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spacing w:line="52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张家港市知识产权育鹰计划评价指标体系</w:t>
      </w:r>
    </w:p>
    <w:tbl>
      <w:tblPr>
        <w:tblStyle w:val="8"/>
        <w:tblpPr w:leftFromText="180" w:rightFromText="180" w:vertAnchor="text" w:horzAnchor="page" w:tblpX="854" w:tblpY="578"/>
        <w:tblOverlap w:val="never"/>
        <w:tblW w:w="15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967"/>
        <w:gridCol w:w="3863"/>
        <w:gridCol w:w="885"/>
        <w:gridCol w:w="2002"/>
        <w:gridCol w:w="68"/>
        <w:gridCol w:w="1935"/>
        <w:gridCol w:w="4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b/>
                <w:bCs/>
                <w:szCs w:val="21"/>
              </w:rPr>
            </w:pPr>
            <w:r>
              <w:rPr>
                <w:rFonts w:hint="eastAsia"/>
                <w:b/>
                <w:bCs/>
                <w:szCs w:val="21"/>
              </w:rPr>
              <w:t>一级指标</w:t>
            </w:r>
          </w:p>
          <w:p>
            <w:pPr>
              <w:pStyle w:val="12"/>
              <w:autoSpaceDE w:val="0"/>
              <w:autoSpaceDN w:val="0"/>
              <w:spacing w:line="300" w:lineRule="exact"/>
              <w:jc w:val="center"/>
              <w:rPr>
                <w:szCs w:val="21"/>
              </w:rPr>
            </w:pPr>
            <w:r>
              <w:rPr>
                <w:rFonts w:hint="eastAsia"/>
                <w:b/>
                <w:bCs/>
                <w:szCs w:val="21"/>
              </w:rPr>
              <w:t>及权重</w:t>
            </w:r>
          </w:p>
        </w:tc>
        <w:tc>
          <w:tcPr>
            <w:tcW w:w="967" w:type="dxa"/>
            <w:vMerge w:val="restart"/>
            <w:noWrap/>
            <w:vAlign w:val="center"/>
          </w:tcPr>
          <w:p>
            <w:pPr>
              <w:pStyle w:val="12"/>
              <w:autoSpaceDE w:val="0"/>
              <w:autoSpaceDN w:val="0"/>
              <w:spacing w:line="300" w:lineRule="exact"/>
              <w:jc w:val="center"/>
              <w:rPr>
                <w:b/>
                <w:bCs/>
                <w:szCs w:val="21"/>
              </w:rPr>
            </w:pPr>
            <w:r>
              <w:rPr>
                <w:rFonts w:hint="eastAsia"/>
                <w:b/>
                <w:bCs/>
                <w:szCs w:val="21"/>
              </w:rPr>
              <w:t>二级指标</w:t>
            </w:r>
          </w:p>
          <w:p>
            <w:pPr>
              <w:pStyle w:val="12"/>
              <w:autoSpaceDE w:val="0"/>
              <w:autoSpaceDN w:val="0"/>
              <w:spacing w:line="300" w:lineRule="exact"/>
              <w:jc w:val="center"/>
              <w:rPr>
                <w:b/>
                <w:bCs/>
                <w:szCs w:val="21"/>
              </w:rPr>
            </w:pPr>
            <w:r>
              <w:rPr>
                <w:rFonts w:hint="eastAsia"/>
                <w:b/>
                <w:bCs/>
                <w:szCs w:val="21"/>
              </w:rPr>
              <w:t>及权重</w:t>
            </w:r>
          </w:p>
        </w:tc>
        <w:tc>
          <w:tcPr>
            <w:tcW w:w="3863" w:type="dxa"/>
            <w:vMerge w:val="restart"/>
            <w:noWrap/>
            <w:vAlign w:val="center"/>
          </w:tcPr>
          <w:p>
            <w:pPr>
              <w:pStyle w:val="12"/>
              <w:autoSpaceDE w:val="0"/>
              <w:autoSpaceDN w:val="0"/>
              <w:spacing w:line="300" w:lineRule="exact"/>
              <w:jc w:val="center"/>
              <w:rPr>
                <w:b/>
                <w:bCs/>
                <w:szCs w:val="21"/>
              </w:rPr>
            </w:pPr>
            <w:r>
              <w:rPr>
                <w:rFonts w:hint="eastAsia"/>
                <w:b/>
                <w:bCs/>
                <w:szCs w:val="21"/>
              </w:rPr>
              <w:t>考察要点</w:t>
            </w:r>
          </w:p>
        </w:tc>
        <w:tc>
          <w:tcPr>
            <w:tcW w:w="885" w:type="dxa"/>
            <w:vMerge w:val="restart"/>
            <w:noWrap/>
            <w:vAlign w:val="center"/>
          </w:tcPr>
          <w:p>
            <w:pPr>
              <w:pStyle w:val="12"/>
              <w:autoSpaceDE w:val="0"/>
              <w:autoSpaceDN w:val="0"/>
              <w:spacing w:line="300" w:lineRule="exact"/>
              <w:jc w:val="center"/>
              <w:rPr>
                <w:b/>
                <w:bCs/>
                <w:szCs w:val="21"/>
              </w:rPr>
            </w:pPr>
            <w:r>
              <w:rPr>
                <w:rFonts w:hint="eastAsia"/>
                <w:b/>
                <w:bCs/>
                <w:szCs w:val="21"/>
              </w:rPr>
              <w:t>分值</w:t>
            </w:r>
          </w:p>
        </w:tc>
        <w:tc>
          <w:tcPr>
            <w:tcW w:w="4005" w:type="dxa"/>
            <w:gridSpan w:val="3"/>
            <w:noWrap/>
            <w:vAlign w:val="center"/>
          </w:tcPr>
          <w:p>
            <w:pPr>
              <w:pStyle w:val="12"/>
              <w:autoSpaceDE w:val="0"/>
              <w:autoSpaceDN w:val="0"/>
              <w:spacing w:line="300" w:lineRule="exact"/>
              <w:jc w:val="center"/>
              <w:rPr>
                <w:b/>
                <w:bCs/>
                <w:szCs w:val="21"/>
              </w:rPr>
            </w:pPr>
            <w:r>
              <w:rPr>
                <w:rFonts w:hint="eastAsia"/>
                <w:b/>
                <w:bCs/>
                <w:szCs w:val="21"/>
              </w:rPr>
              <w:t>评分标准</w:t>
            </w:r>
          </w:p>
        </w:tc>
        <w:tc>
          <w:tcPr>
            <w:tcW w:w="4710" w:type="dxa"/>
            <w:vMerge w:val="restart"/>
            <w:noWrap/>
            <w:vAlign w:val="center"/>
          </w:tcPr>
          <w:p>
            <w:pPr>
              <w:pStyle w:val="12"/>
              <w:autoSpaceDE w:val="0"/>
              <w:autoSpaceDN w:val="0"/>
              <w:spacing w:line="300" w:lineRule="exact"/>
              <w:jc w:val="center"/>
              <w:rPr>
                <w:b/>
                <w:bCs/>
                <w:szCs w:val="21"/>
              </w:rPr>
            </w:pPr>
            <w:r>
              <w:rPr>
                <w:rFonts w:hint="eastAsia"/>
                <w:b/>
                <w:bCs/>
                <w:szCs w:val="21"/>
              </w:rPr>
              <w:t>评分依据及计分规则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vMerge w:val="continue"/>
            <w:noWrap/>
            <w:vAlign w:val="center"/>
          </w:tcPr>
          <w:p>
            <w:pPr>
              <w:pStyle w:val="12"/>
              <w:autoSpaceDE w:val="0"/>
              <w:autoSpaceDN w:val="0"/>
              <w:spacing w:line="300" w:lineRule="exact"/>
              <w:jc w:val="left"/>
              <w:rPr>
                <w:b/>
                <w:bCs/>
                <w:sz w:val="18"/>
                <w:szCs w:val="18"/>
              </w:rPr>
            </w:pPr>
          </w:p>
        </w:tc>
        <w:tc>
          <w:tcPr>
            <w:tcW w:w="885" w:type="dxa"/>
            <w:vMerge w:val="continue"/>
            <w:noWrap/>
            <w:vAlign w:val="center"/>
          </w:tcPr>
          <w:p>
            <w:pPr>
              <w:pStyle w:val="12"/>
              <w:autoSpaceDE w:val="0"/>
              <w:autoSpaceDN w:val="0"/>
              <w:spacing w:line="300" w:lineRule="exact"/>
              <w:jc w:val="center"/>
              <w:rPr>
                <w:b/>
                <w:bCs/>
                <w:sz w:val="18"/>
                <w:szCs w:val="18"/>
              </w:rPr>
            </w:pPr>
          </w:p>
        </w:tc>
        <w:tc>
          <w:tcPr>
            <w:tcW w:w="2070" w:type="dxa"/>
            <w:gridSpan w:val="2"/>
            <w:noWrap/>
            <w:vAlign w:val="center"/>
          </w:tcPr>
          <w:p>
            <w:pPr>
              <w:pStyle w:val="12"/>
              <w:autoSpaceDE w:val="0"/>
              <w:autoSpaceDN w:val="0"/>
              <w:spacing w:line="300" w:lineRule="exact"/>
              <w:jc w:val="center"/>
              <w:rPr>
                <w:b/>
                <w:bCs/>
                <w:sz w:val="18"/>
                <w:szCs w:val="18"/>
              </w:rPr>
            </w:pPr>
            <w:r>
              <w:rPr>
                <w:rFonts w:hint="eastAsia"/>
                <w:b/>
                <w:bCs/>
                <w:sz w:val="18"/>
                <w:szCs w:val="18"/>
              </w:rPr>
              <w:t>“雏鹰”企业</w:t>
            </w:r>
          </w:p>
        </w:tc>
        <w:tc>
          <w:tcPr>
            <w:tcW w:w="1935" w:type="dxa"/>
            <w:noWrap/>
            <w:vAlign w:val="center"/>
          </w:tcPr>
          <w:p>
            <w:pPr>
              <w:pStyle w:val="12"/>
              <w:autoSpaceDE w:val="0"/>
              <w:autoSpaceDN w:val="0"/>
              <w:spacing w:line="300" w:lineRule="exact"/>
              <w:jc w:val="center"/>
              <w:rPr>
                <w:b/>
                <w:bCs/>
                <w:sz w:val="18"/>
                <w:szCs w:val="18"/>
              </w:rPr>
            </w:pPr>
            <w:r>
              <w:rPr>
                <w:rFonts w:hint="eastAsia"/>
                <w:b/>
                <w:bCs/>
                <w:sz w:val="18"/>
                <w:szCs w:val="18"/>
              </w:rPr>
              <w:t>“雄鹰”企业</w:t>
            </w:r>
          </w:p>
        </w:tc>
        <w:tc>
          <w:tcPr>
            <w:tcW w:w="4710" w:type="dxa"/>
            <w:vMerge w:val="continue"/>
            <w:noWrap/>
            <w:vAlign w:val="center"/>
          </w:tcPr>
          <w:p>
            <w:pPr>
              <w:pStyle w:val="12"/>
              <w:autoSpaceDE w:val="0"/>
              <w:autoSpaceDN w:val="0"/>
              <w:spacing w:line="300" w:lineRule="exact"/>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szCs w:val="21"/>
              </w:rPr>
            </w:pPr>
            <w:r>
              <w:rPr>
                <w:rFonts w:hint="eastAsia"/>
                <w:szCs w:val="21"/>
              </w:rPr>
              <w:t>知识</w:t>
            </w:r>
          </w:p>
          <w:p>
            <w:pPr>
              <w:pStyle w:val="12"/>
              <w:autoSpaceDE w:val="0"/>
              <w:autoSpaceDN w:val="0"/>
              <w:spacing w:line="300" w:lineRule="exact"/>
              <w:jc w:val="center"/>
              <w:rPr>
                <w:szCs w:val="21"/>
              </w:rPr>
            </w:pPr>
            <w:r>
              <w:rPr>
                <w:rFonts w:hint="eastAsia"/>
                <w:szCs w:val="21"/>
              </w:rPr>
              <w:t>产权</w:t>
            </w:r>
          </w:p>
          <w:p>
            <w:pPr>
              <w:pStyle w:val="12"/>
              <w:autoSpaceDE w:val="0"/>
              <w:autoSpaceDN w:val="0"/>
              <w:spacing w:line="300" w:lineRule="exact"/>
              <w:jc w:val="center"/>
              <w:rPr>
                <w:szCs w:val="21"/>
              </w:rPr>
            </w:pPr>
            <w:r>
              <w:rPr>
                <w:rFonts w:hint="eastAsia"/>
                <w:szCs w:val="21"/>
              </w:rPr>
              <w:t>创造</w:t>
            </w:r>
          </w:p>
          <w:p>
            <w:pPr>
              <w:pStyle w:val="12"/>
              <w:autoSpaceDE w:val="0"/>
              <w:autoSpaceDN w:val="0"/>
              <w:spacing w:line="300" w:lineRule="exact"/>
              <w:jc w:val="center"/>
              <w:rPr>
                <w:szCs w:val="21"/>
              </w:rPr>
            </w:pPr>
            <w:r>
              <w:rPr>
                <w:rFonts w:hint="eastAsia"/>
                <w:szCs w:val="21"/>
              </w:rPr>
              <w:t>（</w:t>
            </w:r>
            <w:r>
              <w:rPr>
                <w:rFonts w:hint="eastAsia"/>
                <w:szCs w:val="21"/>
                <w:lang w:val="en-US"/>
              </w:rPr>
              <w:t>45分</w:t>
            </w:r>
            <w:r>
              <w:rPr>
                <w:rFonts w:hint="eastAsia"/>
                <w:szCs w:val="21"/>
              </w:rPr>
              <w:t>）</w:t>
            </w:r>
          </w:p>
        </w:tc>
        <w:tc>
          <w:tcPr>
            <w:tcW w:w="967" w:type="dxa"/>
            <w:vMerge w:val="restart"/>
            <w:noWrap/>
            <w:vAlign w:val="center"/>
          </w:tcPr>
          <w:p>
            <w:pPr>
              <w:pStyle w:val="12"/>
              <w:autoSpaceDE w:val="0"/>
              <w:autoSpaceDN w:val="0"/>
              <w:spacing w:line="300" w:lineRule="exact"/>
              <w:jc w:val="center"/>
              <w:rPr>
                <w:sz w:val="18"/>
                <w:szCs w:val="18"/>
              </w:rPr>
            </w:pPr>
            <w:r>
              <w:rPr>
                <w:rFonts w:hint="eastAsia"/>
                <w:sz w:val="18"/>
                <w:szCs w:val="18"/>
              </w:rPr>
              <w:t>高价值</w:t>
            </w:r>
          </w:p>
          <w:p>
            <w:pPr>
              <w:pStyle w:val="12"/>
              <w:autoSpaceDE w:val="0"/>
              <w:autoSpaceDN w:val="0"/>
              <w:spacing w:line="300" w:lineRule="exact"/>
              <w:jc w:val="center"/>
              <w:rPr>
                <w:sz w:val="18"/>
                <w:szCs w:val="18"/>
              </w:rPr>
            </w:pPr>
            <w:r>
              <w:rPr>
                <w:rFonts w:hint="eastAsia"/>
                <w:sz w:val="18"/>
                <w:szCs w:val="18"/>
              </w:rPr>
              <w:t>专利培育</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35分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1.近两年发明专利申请量</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2070" w:type="dxa"/>
            <w:gridSpan w:val="2"/>
            <w:noWrap/>
            <w:vAlign w:val="center"/>
          </w:tcPr>
          <w:p>
            <w:pPr>
              <w:pStyle w:val="12"/>
              <w:autoSpaceDE w:val="0"/>
              <w:autoSpaceDN w:val="0"/>
              <w:spacing w:line="300" w:lineRule="exact"/>
              <w:jc w:val="center"/>
              <w:rPr>
                <w:sz w:val="18"/>
                <w:szCs w:val="18"/>
              </w:rPr>
            </w:pPr>
            <w:r>
              <w:rPr>
                <w:rFonts w:hint="eastAsia"/>
                <w:sz w:val="18"/>
                <w:szCs w:val="18"/>
              </w:rPr>
              <w:t>同比呈正增长</w:t>
            </w:r>
          </w:p>
        </w:tc>
        <w:tc>
          <w:tcPr>
            <w:tcW w:w="1935" w:type="dxa"/>
            <w:noWrap/>
            <w:vAlign w:val="center"/>
          </w:tcPr>
          <w:p>
            <w:pPr>
              <w:pStyle w:val="12"/>
              <w:autoSpaceDE w:val="0"/>
              <w:autoSpaceDN w:val="0"/>
              <w:spacing w:line="300" w:lineRule="exact"/>
              <w:jc w:val="center"/>
              <w:rPr>
                <w:sz w:val="18"/>
                <w:szCs w:val="18"/>
                <w:lang w:val="en-US"/>
              </w:rPr>
            </w:pPr>
            <w:r>
              <w:rPr>
                <w:rFonts w:hint="eastAsia"/>
                <w:sz w:val="18"/>
                <w:szCs w:val="18"/>
              </w:rPr>
              <w:t>同比增长</w:t>
            </w:r>
            <w:r>
              <w:rPr>
                <w:rFonts w:hint="eastAsia"/>
                <w:sz w:val="18"/>
                <w:szCs w:val="18"/>
                <w:lang w:val="en-US"/>
              </w:rPr>
              <w:t>10%</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依据：进入实质审查通知书及申请台账</w:t>
            </w:r>
          </w:p>
          <w:p>
            <w:pPr>
              <w:pStyle w:val="12"/>
              <w:autoSpaceDE w:val="0"/>
              <w:autoSpaceDN w:val="0"/>
              <w:spacing w:line="300" w:lineRule="exact"/>
              <w:jc w:val="left"/>
              <w:rPr>
                <w:sz w:val="18"/>
                <w:szCs w:val="18"/>
              </w:rPr>
            </w:pPr>
            <w:r>
              <w:rPr>
                <w:rFonts w:hint="eastAsia"/>
                <w:sz w:val="18"/>
                <w:szCs w:val="18"/>
              </w:rPr>
              <w:t>计算公式：同比=（评价当年-上一年）/上一年*100</w:t>
            </w:r>
          </w:p>
          <w:p>
            <w:pPr>
              <w:pStyle w:val="12"/>
              <w:autoSpaceDE w:val="0"/>
              <w:autoSpaceDN w:val="0"/>
              <w:spacing w:line="300" w:lineRule="exact"/>
              <w:jc w:val="left"/>
              <w:rPr>
                <w:sz w:val="18"/>
                <w:szCs w:val="18"/>
              </w:rPr>
            </w:pPr>
            <w:r>
              <w:rPr>
                <w:rFonts w:hint="eastAsia"/>
                <w:sz w:val="18"/>
                <w:szCs w:val="18"/>
              </w:rPr>
              <w:t>得分规则：达到评分标准即得满分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2.</w:t>
            </w:r>
            <w:r>
              <w:rPr>
                <w:rFonts w:hint="eastAsia"/>
                <w:sz w:val="18"/>
                <w:szCs w:val="18"/>
              </w:rPr>
              <w:t>近两年专利申请量中发明专利占比</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2070" w:type="dxa"/>
            <w:gridSpan w:val="2"/>
            <w:noWrap/>
            <w:vAlign w:val="center"/>
          </w:tcPr>
          <w:p>
            <w:pPr>
              <w:pStyle w:val="12"/>
              <w:autoSpaceDE w:val="0"/>
              <w:autoSpaceDN w:val="0"/>
              <w:spacing w:line="300" w:lineRule="exact"/>
              <w:jc w:val="center"/>
              <w:rPr>
                <w:sz w:val="18"/>
                <w:szCs w:val="18"/>
                <w:lang w:val="en-US"/>
              </w:rPr>
            </w:pPr>
            <w:r>
              <w:rPr>
                <w:rFonts w:hint="eastAsia"/>
                <w:sz w:val="18"/>
                <w:szCs w:val="18"/>
                <w:lang w:val="en-US"/>
              </w:rPr>
              <w:t>50%以上</w:t>
            </w:r>
          </w:p>
        </w:tc>
        <w:tc>
          <w:tcPr>
            <w:tcW w:w="193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60%以上</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依据：专利申请受理通知书及申请台账</w:t>
            </w:r>
          </w:p>
          <w:p>
            <w:pPr>
              <w:pStyle w:val="12"/>
              <w:autoSpaceDE w:val="0"/>
              <w:autoSpaceDN w:val="0"/>
              <w:spacing w:line="300" w:lineRule="exact"/>
              <w:jc w:val="left"/>
              <w:rPr>
                <w:sz w:val="18"/>
                <w:szCs w:val="18"/>
              </w:rPr>
            </w:pPr>
            <w:r>
              <w:rPr>
                <w:rFonts w:hint="eastAsia"/>
                <w:sz w:val="18"/>
                <w:szCs w:val="18"/>
              </w:rPr>
              <w:t>计算公式：发明申请数/专利申请数*100</w:t>
            </w:r>
          </w:p>
          <w:p>
            <w:pPr>
              <w:pStyle w:val="12"/>
              <w:autoSpaceDE w:val="0"/>
              <w:autoSpaceDN w:val="0"/>
              <w:spacing w:line="300" w:lineRule="exact"/>
              <w:jc w:val="left"/>
              <w:rPr>
                <w:sz w:val="18"/>
                <w:szCs w:val="18"/>
              </w:rPr>
            </w:pPr>
            <w:r>
              <w:rPr>
                <w:rFonts w:hint="eastAsia"/>
                <w:sz w:val="18"/>
                <w:szCs w:val="18"/>
              </w:rPr>
              <w:t>得分规则：达到评分标准即得满分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3.</w:t>
            </w:r>
            <w:r>
              <w:rPr>
                <w:rFonts w:hint="eastAsia"/>
                <w:sz w:val="18"/>
                <w:szCs w:val="18"/>
              </w:rPr>
              <w:t>近两年发明专利授权率</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2070" w:type="dxa"/>
            <w:gridSpan w:val="2"/>
            <w:noWrap/>
            <w:vAlign w:val="center"/>
          </w:tcPr>
          <w:p>
            <w:pPr>
              <w:pStyle w:val="12"/>
              <w:autoSpaceDE w:val="0"/>
              <w:autoSpaceDN w:val="0"/>
              <w:spacing w:line="300" w:lineRule="exact"/>
              <w:jc w:val="center"/>
              <w:rPr>
                <w:sz w:val="18"/>
                <w:szCs w:val="18"/>
                <w:lang w:val="en-US"/>
              </w:rPr>
            </w:pPr>
            <w:r>
              <w:rPr>
                <w:rFonts w:hint="eastAsia"/>
                <w:sz w:val="18"/>
                <w:szCs w:val="18"/>
                <w:lang w:val="en-US"/>
              </w:rPr>
              <w:t>20%以上</w:t>
            </w:r>
          </w:p>
        </w:tc>
        <w:tc>
          <w:tcPr>
            <w:tcW w:w="193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30%以上</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依据：发明专利授权证书及授权台账</w:t>
            </w:r>
          </w:p>
          <w:p>
            <w:pPr>
              <w:pStyle w:val="12"/>
              <w:autoSpaceDE w:val="0"/>
              <w:autoSpaceDN w:val="0"/>
              <w:spacing w:line="300" w:lineRule="exact"/>
              <w:jc w:val="left"/>
              <w:rPr>
                <w:sz w:val="18"/>
                <w:szCs w:val="18"/>
                <w:lang w:val="en-US"/>
              </w:rPr>
            </w:pPr>
            <w:r>
              <w:rPr>
                <w:rFonts w:hint="eastAsia"/>
                <w:sz w:val="18"/>
                <w:szCs w:val="18"/>
              </w:rPr>
              <w:t>计算公式：授权率</w:t>
            </w:r>
            <w:r>
              <w:rPr>
                <w:rFonts w:hint="eastAsia"/>
                <w:sz w:val="18"/>
                <w:szCs w:val="18"/>
                <w:lang w:val="en-US"/>
              </w:rPr>
              <w:t>=</w:t>
            </w:r>
            <w:r>
              <w:rPr>
                <w:rFonts w:hint="eastAsia"/>
                <w:sz w:val="18"/>
                <w:szCs w:val="18"/>
              </w:rPr>
              <w:t>授权数/结案数</w:t>
            </w:r>
            <w:r>
              <w:rPr>
                <w:rFonts w:hint="eastAsia"/>
                <w:sz w:val="18"/>
                <w:szCs w:val="18"/>
                <w:lang w:val="en-US"/>
              </w:rPr>
              <w:t>*100</w:t>
            </w:r>
          </w:p>
          <w:p>
            <w:pPr>
              <w:pStyle w:val="12"/>
              <w:autoSpaceDE w:val="0"/>
              <w:autoSpaceDN w:val="0"/>
              <w:spacing w:line="300" w:lineRule="exact"/>
              <w:jc w:val="left"/>
              <w:rPr>
                <w:sz w:val="18"/>
                <w:szCs w:val="18"/>
                <w:lang w:val="en-US"/>
              </w:rPr>
            </w:pPr>
            <w:r>
              <w:rPr>
                <w:rFonts w:hint="eastAsia"/>
                <w:sz w:val="18"/>
                <w:szCs w:val="18"/>
              </w:rPr>
              <w:t>得分规则：达到评分标准即得满分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4.</w:t>
            </w:r>
            <w:r>
              <w:rPr>
                <w:rFonts w:hint="eastAsia"/>
                <w:sz w:val="18"/>
                <w:szCs w:val="18"/>
              </w:rPr>
              <w:t>截止上一年末有效发明专利拥有量</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10</w:t>
            </w:r>
          </w:p>
        </w:tc>
        <w:tc>
          <w:tcPr>
            <w:tcW w:w="2070" w:type="dxa"/>
            <w:gridSpan w:val="2"/>
            <w:noWrap/>
            <w:vAlign w:val="center"/>
          </w:tcPr>
          <w:p>
            <w:pPr>
              <w:pStyle w:val="12"/>
              <w:autoSpaceDE w:val="0"/>
              <w:autoSpaceDN w:val="0"/>
              <w:spacing w:line="300" w:lineRule="exact"/>
              <w:jc w:val="left"/>
              <w:rPr>
                <w:sz w:val="18"/>
                <w:szCs w:val="18"/>
                <w:lang w:val="en-US"/>
              </w:rPr>
            </w:pPr>
            <w:r>
              <w:rPr>
                <w:rFonts w:hint="eastAsia"/>
                <w:sz w:val="18"/>
                <w:szCs w:val="18"/>
                <w:lang w:val="en-US"/>
              </w:rPr>
              <w:t>1件得1分，最高得10分。</w:t>
            </w:r>
          </w:p>
        </w:tc>
        <w:tc>
          <w:tcPr>
            <w:tcW w:w="1935" w:type="dxa"/>
            <w:noWrap/>
            <w:vAlign w:val="center"/>
          </w:tcPr>
          <w:p>
            <w:pPr>
              <w:spacing w:line="300" w:lineRule="exact"/>
              <w:ind w:left="55"/>
              <w:jc w:val="left"/>
              <w:rPr>
                <w:sz w:val="18"/>
                <w:szCs w:val="18"/>
              </w:rPr>
            </w:pPr>
            <w:r>
              <w:rPr>
                <w:rFonts w:hint="eastAsia"/>
                <w:sz w:val="18"/>
                <w:szCs w:val="18"/>
              </w:rPr>
              <w:t>1件得0.5分，最高得10分。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依据：上级下发的上一年末有效发明专利数据库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5.</w:t>
            </w:r>
            <w:r>
              <w:rPr>
                <w:rFonts w:hint="eastAsia"/>
                <w:sz w:val="18"/>
                <w:szCs w:val="18"/>
              </w:rPr>
              <w:t>截止上一年末高维持发明专利拥有量</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4</w:t>
            </w:r>
          </w:p>
        </w:tc>
        <w:tc>
          <w:tcPr>
            <w:tcW w:w="4005" w:type="dxa"/>
            <w:gridSpan w:val="3"/>
            <w:noWrap/>
            <w:vAlign w:val="center"/>
          </w:tcPr>
          <w:p>
            <w:pPr>
              <w:spacing w:line="300" w:lineRule="exact"/>
              <w:ind w:left="55"/>
              <w:jc w:val="left"/>
              <w:rPr>
                <w:sz w:val="18"/>
                <w:szCs w:val="18"/>
              </w:rPr>
            </w:pPr>
            <w:r>
              <w:rPr>
                <w:rFonts w:hint="eastAsia" w:ascii="宋体" w:hAnsi="宋体" w:cs="宋体"/>
                <w:sz w:val="18"/>
                <w:szCs w:val="18"/>
              </w:rPr>
              <w:t>拥有维持年限10年以上的发明专利，1-5件，得1分；6-10件，得2分；11-20件，得3分</w:t>
            </w:r>
            <w:r>
              <w:rPr>
                <w:rFonts w:hint="eastAsia" w:ascii="宋体" w:hAnsi="宋体" w:cs="宋体"/>
                <w:sz w:val="18"/>
                <w:szCs w:val="18"/>
                <w:lang w:eastAsia="zh-CN"/>
              </w:rPr>
              <w:t>；</w:t>
            </w:r>
            <w:r>
              <w:rPr>
                <w:rFonts w:hint="eastAsia" w:ascii="宋体" w:hAnsi="宋体" w:cs="宋体"/>
                <w:sz w:val="18"/>
                <w:szCs w:val="18"/>
              </w:rPr>
              <w:t>20件以上，得4分。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依据：上级下发的上一年末有效发明专利数据库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6.</w:t>
            </w:r>
            <w:r>
              <w:rPr>
                <w:rFonts w:hint="eastAsia"/>
                <w:sz w:val="18"/>
                <w:szCs w:val="18"/>
              </w:rPr>
              <w:t>开展专利申请前评估</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1</w:t>
            </w:r>
          </w:p>
        </w:tc>
        <w:tc>
          <w:tcPr>
            <w:tcW w:w="4005" w:type="dxa"/>
            <w:gridSpan w:val="3"/>
            <w:noWrap/>
            <w:vAlign w:val="center"/>
          </w:tcPr>
          <w:p>
            <w:pPr>
              <w:spacing w:line="300" w:lineRule="exact"/>
              <w:ind w:left="55"/>
              <w:jc w:val="left"/>
              <w:rPr>
                <w:rFonts w:ascii="宋体" w:hAnsi="宋体" w:cs="宋体"/>
                <w:sz w:val="18"/>
                <w:szCs w:val="18"/>
              </w:rPr>
            </w:pPr>
            <w:r>
              <w:rPr>
                <w:rFonts w:hint="eastAsia"/>
                <w:sz w:val="18"/>
                <w:szCs w:val="18"/>
              </w:rPr>
              <w:t>建立并有效实施专利申请前评估制度的，得1分。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依据：专利申请前评估制度文件及实施证明等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海外布局</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7.</w:t>
            </w:r>
            <w:r>
              <w:rPr>
                <w:rFonts w:hint="eastAsia"/>
                <w:sz w:val="18"/>
                <w:szCs w:val="18"/>
              </w:rPr>
              <w:t>通过PCT条约、巴黎公约、海牙协定、马德里协定等途径进行海外知识产权布局</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spacing w:line="300" w:lineRule="exact"/>
              <w:ind w:left="55"/>
              <w:jc w:val="left"/>
              <w:rPr>
                <w:rFonts w:ascii="宋体" w:hAnsi="宋体" w:cs="宋体"/>
                <w:sz w:val="18"/>
                <w:szCs w:val="18"/>
              </w:rPr>
            </w:pPr>
            <w:r>
              <w:rPr>
                <w:rFonts w:hint="eastAsia"/>
                <w:sz w:val="18"/>
                <w:szCs w:val="18"/>
              </w:rPr>
              <w:t>上一年申请海外专利、海牙协定外观设计或马德里商标的，有1件得1分，最高得5分。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lang w:val="en-US"/>
              </w:rPr>
              <w:t>依据：相关申请的证明材料，例如马德里申请受理通知书等及申请清单。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拥有情况</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8.</w:t>
            </w:r>
            <w:r>
              <w:rPr>
                <w:rFonts w:hint="eastAsia"/>
                <w:sz w:val="18"/>
                <w:szCs w:val="18"/>
              </w:rPr>
              <w:t>截止上一年末有效商标、版权、计算机软件著作权、集成电路布图设计、植物新品种等其他知识产权拥有量</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2070" w:type="dxa"/>
            <w:gridSpan w:val="2"/>
            <w:noWrap/>
            <w:vAlign w:val="center"/>
          </w:tcPr>
          <w:p>
            <w:pPr>
              <w:ind w:left="55"/>
              <w:jc w:val="left"/>
              <w:rPr>
                <w:rFonts w:ascii="宋体" w:hAnsi="宋体" w:cs="宋体"/>
                <w:sz w:val="18"/>
                <w:szCs w:val="18"/>
              </w:rPr>
            </w:pPr>
            <w:r>
              <w:rPr>
                <w:rFonts w:hint="eastAsia" w:ascii="宋体" w:hAnsi="宋体" w:cs="宋体"/>
                <w:sz w:val="18"/>
                <w:szCs w:val="18"/>
              </w:rPr>
              <w:t>1-5件的，得3分；5-10件的，得4分；11件以上的，得5分。</w:t>
            </w:r>
          </w:p>
        </w:tc>
        <w:tc>
          <w:tcPr>
            <w:tcW w:w="1935" w:type="dxa"/>
            <w:noWrap/>
            <w:vAlign w:val="center"/>
          </w:tcPr>
          <w:p>
            <w:pPr>
              <w:spacing w:line="300" w:lineRule="exact"/>
              <w:ind w:left="55"/>
              <w:rPr>
                <w:rFonts w:ascii="宋体" w:hAnsi="宋体" w:cs="宋体"/>
                <w:sz w:val="18"/>
                <w:szCs w:val="18"/>
              </w:rPr>
            </w:pPr>
            <w:r>
              <w:rPr>
                <w:rFonts w:hint="eastAsia" w:ascii="宋体" w:hAnsi="宋体" w:cs="宋体"/>
                <w:sz w:val="18"/>
                <w:szCs w:val="18"/>
              </w:rPr>
              <w:t>5-10件的，得3分；11-20件的，得4分；20件以上的，得5分。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依据：商标注册证、作品登记证、计算机软件著作权登记证、集成电路布图设计登记证书、植物新品种权证等。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szCs w:val="21"/>
              </w:rPr>
            </w:pPr>
            <w:r>
              <w:rPr>
                <w:rFonts w:hint="eastAsia"/>
                <w:szCs w:val="21"/>
              </w:rPr>
              <w:t>知识</w:t>
            </w:r>
          </w:p>
          <w:p>
            <w:pPr>
              <w:pStyle w:val="12"/>
              <w:autoSpaceDE w:val="0"/>
              <w:autoSpaceDN w:val="0"/>
              <w:spacing w:line="300" w:lineRule="exact"/>
              <w:jc w:val="center"/>
              <w:rPr>
                <w:szCs w:val="21"/>
              </w:rPr>
            </w:pPr>
            <w:r>
              <w:rPr>
                <w:rFonts w:hint="eastAsia"/>
                <w:szCs w:val="21"/>
              </w:rPr>
              <w:t>产权</w:t>
            </w:r>
          </w:p>
          <w:p>
            <w:pPr>
              <w:pStyle w:val="12"/>
              <w:autoSpaceDE w:val="0"/>
              <w:autoSpaceDN w:val="0"/>
              <w:spacing w:line="300" w:lineRule="exact"/>
              <w:jc w:val="center"/>
              <w:rPr>
                <w:szCs w:val="21"/>
              </w:rPr>
            </w:pPr>
            <w:r>
              <w:rPr>
                <w:rFonts w:hint="eastAsia"/>
                <w:szCs w:val="21"/>
              </w:rPr>
              <w:t>运用</w:t>
            </w:r>
          </w:p>
          <w:p>
            <w:pPr>
              <w:pStyle w:val="12"/>
              <w:autoSpaceDE w:val="0"/>
              <w:autoSpaceDN w:val="0"/>
              <w:spacing w:line="300" w:lineRule="exact"/>
              <w:jc w:val="center"/>
              <w:rPr>
                <w:szCs w:val="21"/>
              </w:rPr>
            </w:pPr>
            <w:r>
              <w:rPr>
                <w:rFonts w:hint="eastAsia"/>
                <w:szCs w:val="21"/>
              </w:rPr>
              <w:t>（</w:t>
            </w:r>
            <w:r>
              <w:rPr>
                <w:rFonts w:hint="eastAsia"/>
                <w:szCs w:val="21"/>
                <w:lang w:val="en-US" w:eastAsia="zh-CN"/>
              </w:rPr>
              <w:t>15</w:t>
            </w:r>
            <w:r>
              <w:rPr>
                <w:rFonts w:hint="eastAsia"/>
                <w:szCs w:val="21"/>
                <w:lang w:val="en-US"/>
              </w:rPr>
              <w:t>分</w:t>
            </w:r>
            <w:r>
              <w:rPr>
                <w:rFonts w:hint="eastAsia"/>
                <w:szCs w:val="21"/>
              </w:rPr>
              <w:t>）</w:t>
            </w:r>
          </w:p>
        </w:tc>
        <w:tc>
          <w:tcPr>
            <w:tcW w:w="967" w:type="dxa"/>
            <w:vMerge w:val="restart"/>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转化</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9.</w:t>
            </w:r>
            <w:r>
              <w:rPr>
                <w:rFonts w:hint="eastAsia"/>
                <w:sz w:val="18"/>
                <w:szCs w:val="18"/>
              </w:rPr>
              <w:t>近两年开展专利许可、转让工作</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4</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近两年积极</w:t>
            </w:r>
            <w:r>
              <w:rPr>
                <w:rFonts w:ascii="宋体" w:hAnsi="宋体" w:cs="宋体"/>
                <w:sz w:val="18"/>
                <w:szCs w:val="18"/>
              </w:rPr>
              <w:t>开展专利许可</w:t>
            </w:r>
            <w:r>
              <w:rPr>
                <w:rFonts w:hint="eastAsia" w:ascii="宋体" w:hAnsi="宋体" w:cs="宋体"/>
                <w:sz w:val="18"/>
                <w:szCs w:val="18"/>
              </w:rPr>
              <w:t>、</w:t>
            </w:r>
            <w:r>
              <w:rPr>
                <w:rFonts w:ascii="宋体" w:hAnsi="宋体" w:cs="宋体"/>
                <w:sz w:val="18"/>
                <w:szCs w:val="18"/>
              </w:rPr>
              <w:t>转让工作，并在国家知识产权局完成登记备案手续的，得3分；从高校、科研机构受让专利的，</w:t>
            </w:r>
            <w:r>
              <w:rPr>
                <w:rFonts w:hint="eastAsia" w:ascii="宋体" w:hAnsi="宋体" w:cs="宋体"/>
                <w:sz w:val="18"/>
                <w:szCs w:val="18"/>
              </w:rPr>
              <w:t>再加1</w:t>
            </w:r>
            <w:r>
              <w:rPr>
                <w:rFonts w:ascii="宋体" w:hAnsi="宋体" w:cs="宋体"/>
                <w:sz w:val="18"/>
                <w:szCs w:val="18"/>
              </w:rPr>
              <w:t>分</w:t>
            </w:r>
            <w:r>
              <w:rPr>
                <w:rFonts w:hint="eastAsia" w:ascii="宋体" w:hAnsi="宋体" w:cs="宋体"/>
                <w:sz w:val="18"/>
                <w:szCs w:val="18"/>
              </w:rPr>
              <w:t>。</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依据：专利实施许可（许可他人）合同备案证明、专利转让合同及专利登记簿副本、转账记录等证明材料。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rPr>
            </w:pPr>
            <w:r>
              <w:rPr>
                <w:rFonts w:hint="eastAsia"/>
                <w:sz w:val="18"/>
                <w:szCs w:val="18"/>
                <w:lang w:val="en-US"/>
              </w:rPr>
              <w:t>10.</w:t>
            </w:r>
            <w:r>
              <w:rPr>
                <w:rFonts w:hint="eastAsia"/>
                <w:sz w:val="18"/>
                <w:szCs w:val="18"/>
              </w:rPr>
              <w:t>知识产权作价入股</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1</w:t>
            </w:r>
          </w:p>
        </w:tc>
        <w:tc>
          <w:tcPr>
            <w:tcW w:w="4005" w:type="dxa"/>
            <w:gridSpan w:val="3"/>
            <w:noWrap/>
            <w:vAlign w:val="center"/>
          </w:tcPr>
          <w:p>
            <w:pPr>
              <w:tabs>
                <w:tab w:val="left" w:pos="1480"/>
              </w:tabs>
              <w:spacing w:line="300" w:lineRule="exact"/>
              <w:ind w:left="55"/>
              <w:rPr>
                <w:rFonts w:ascii="宋体" w:hAnsi="宋体" w:cs="宋体"/>
                <w:sz w:val="18"/>
                <w:szCs w:val="18"/>
              </w:rPr>
            </w:pPr>
            <w:r>
              <w:rPr>
                <w:rFonts w:hint="eastAsia" w:ascii="宋体" w:hAnsi="宋体" w:cs="宋体"/>
                <w:sz w:val="18"/>
                <w:szCs w:val="18"/>
              </w:rPr>
              <w:t>将知识产权作价作为企业注册资本额的，得1分。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依据：公司章程、股东（会）决定（决议）等证明材料。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restart"/>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金融</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10分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11.上一年开展知识产权质押融资</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上一年通过知识产权质押获得贷款并在国家知识产权局完成登记的，融资金额100万元以下（含100万元），得1分；100~500万元（含500万元），得2分；500~1000万元（含1000万元），得3分</w:t>
            </w:r>
            <w:r>
              <w:rPr>
                <w:rFonts w:hint="eastAsia" w:ascii="宋体" w:hAnsi="宋体" w:cs="宋体"/>
                <w:sz w:val="18"/>
                <w:szCs w:val="18"/>
                <w:lang w:eastAsia="zh-CN"/>
              </w:rPr>
              <w:t>；</w:t>
            </w:r>
            <w:r>
              <w:rPr>
                <w:rFonts w:hint="eastAsia" w:ascii="宋体" w:hAnsi="宋体" w:cs="宋体"/>
                <w:sz w:val="18"/>
                <w:szCs w:val="18"/>
              </w:rPr>
              <w:t>1000~5000万元（含5000万元），得4分</w:t>
            </w:r>
            <w:r>
              <w:rPr>
                <w:rFonts w:hint="eastAsia" w:ascii="宋体" w:hAnsi="宋体" w:cs="宋体"/>
                <w:sz w:val="18"/>
                <w:szCs w:val="18"/>
                <w:lang w:eastAsia="zh-CN"/>
              </w:rPr>
              <w:t>；</w:t>
            </w:r>
            <w:r>
              <w:rPr>
                <w:rFonts w:hint="eastAsia" w:ascii="宋体" w:hAnsi="宋体" w:cs="宋体"/>
                <w:sz w:val="18"/>
                <w:szCs w:val="18"/>
              </w:rPr>
              <w:t>5000万元以上的，得5分。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依据：专利权质押登记通知书或者商标专用权质权登记证等知识产权登记证明。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12.上一年开展知识产权保险</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上一年积极开展知识产权保险的，得4分；投保的专利、商标合计件数达到5件以上（含5件）的，再加1分。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依据：保险合同、发票等证明材料。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szCs w:val="21"/>
              </w:rPr>
            </w:pPr>
            <w:r>
              <w:rPr>
                <w:rFonts w:hint="eastAsia"/>
                <w:szCs w:val="21"/>
              </w:rPr>
              <w:t>知识</w:t>
            </w:r>
          </w:p>
          <w:p>
            <w:pPr>
              <w:pStyle w:val="12"/>
              <w:autoSpaceDE w:val="0"/>
              <w:autoSpaceDN w:val="0"/>
              <w:spacing w:line="300" w:lineRule="exact"/>
              <w:jc w:val="center"/>
              <w:rPr>
                <w:szCs w:val="21"/>
              </w:rPr>
            </w:pPr>
            <w:r>
              <w:rPr>
                <w:rFonts w:hint="eastAsia"/>
                <w:szCs w:val="21"/>
              </w:rPr>
              <w:t>产权</w:t>
            </w:r>
          </w:p>
          <w:p>
            <w:pPr>
              <w:pStyle w:val="12"/>
              <w:autoSpaceDE w:val="0"/>
              <w:autoSpaceDN w:val="0"/>
              <w:spacing w:line="300" w:lineRule="exact"/>
              <w:jc w:val="center"/>
              <w:rPr>
                <w:szCs w:val="21"/>
              </w:rPr>
            </w:pPr>
            <w:r>
              <w:rPr>
                <w:rFonts w:hint="eastAsia"/>
                <w:szCs w:val="21"/>
              </w:rPr>
              <w:t>保护</w:t>
            </w:r>
          </w:p>
          <w:p>
            <w:pPr>
              <w:pStyle w:val="12"/>
              <w:autoSpaceDE w:val="0"/>
              <w:autoSpaceDN w:val="0"/>
              <w:spacing w:line="300" w:lineRule="exact"/>
              <w:jc w:val="center"/>
              <w:rPr>
                <w:szCs w:val="21"/>
              </w:rPr>
            </w:pPr>
            <w:r>
              <w:rPr>
                <w:rFonts w:hint="eastAsia"/>
                <w:szCs w:val="21"/>
              </w:rPr>
              <w:t>（</w:t>
            </w:r>
            <w:r>
              <w:rPr>
                <w:rFonts w:hint="eastAsia"/>
                <w:szCs w:val="21"/>
                <w:lang w:val="en-US"/>
              </w:rPr>
              <w:t>15分</w:t>
            </w:r>
            <w:r>
              <w:rPr>
                <w:rFonts w:hint="eastAsia"/>
                <w:szCs w:val="21"/>
              </w:rPr>
              <w:t>）</w:t>
            </w: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信息分析</w:t>
            </w:r>
          </w:p>
          <w:p>
            <w:pPr>
              <w:pStyle w:val="12"/>
              <w:autoSpaceDE w:val="0"/>
              <w:autoSpaceDN w:val="0"/>
              <w:spacing w:line="300" w:lineRule="exact"/>
              <w:jc w:val="center"/>
              <w:rPr>
                <w:sz w:val="18"/>
                <w:szCs w:val="18"/>
              </w:rPr>
            </w:pPr>
            <w:r>
              <w:rPr>
                <w:rFonts w:hint="eastAsia"/>
                <w:sz w:val="18"/>
                <w:szCs w:val="18"/>
              </w:rPr>
              <w:t>利用</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13.开展知识产权信息分析利用</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自主开展知识产权信息分析利用，形成企业专利导航、知识产权分析评议、知识产权风险评估报告的，得5分。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w:t>
            </w:r>
            <w:r>
              <w:rPr>
                <w:rFonts w:hint="eastAsia" w:eastAsiaTheme="minorEastAsia"/>
                <w:sz w:val="18"/>
                <w:szCs w:val="18"/>
                <w:lang w:val="en-US" w:bidi="ar-SA"/>
              </w:rPr>
              <w:t>相关知识产权信息分析利用报告。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预警</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tabs>
                <w:tab w:val="left" w:pos="1248"/>
              </w:tabs>
              <w:autoSpaceDE w:val="0"/>
              <w:autoSpaceDN w:val="0"/>
              <w:spacing w:line="300" w:lineRule="exact"/>
              <w:jc w:val="left"/>
              <w:rPr>
                <w:sz w:val="18"/>
                <w:szCs w:val="18"/>
                <w:lang w:val="en-US"/>
              </w:rPr>
            </w:pPr>
            <w:r>
              <w:rPr>
                <w:rFonts w:hint="eastAsia"/>
                <w:sz w:val="18"/>
                <w:szCs w:val="18"/>
                <w:lang w:val="en-US"/>
              </w:rPr>
              <w:t>14.建立知识产权预警机制及应对方案</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tabs>
                <w:tab w:val="left" w:pos="955"/>
              </w:tabs>
              <w:spacing w:line="300" w:lineRule="exact"/>
              <w:ind w:left="55"/>
              <w:jc w:val="left"/>
              <w:rPr>
                <w:rFonts w:ascii="宋体" w:hAnsi="宋体" w:cs="宋体"/>
                <w:sz w:val="18"/>
                <w:szCs w:val="18"/>
              </w:rPr>
            </w:pPr>
            <w:r>
              <w:rPr>
                <w:rFonts w:hint="eastAsia"/>
                <w:sz w:val="18"/>
                <w:szCs w:val="18"/>
              </w:rPr>
              <w:t>建立知识产权预警机制及应对方案，得2分；积极开展知识产权预警活动，形成</w:t>
            </w:r>
            <w:r>
              <w:rPr>
                <w:rFonts w:hint="eastAsia" w:ascii="宋体" w:hAnsi="宋体" w:cs="宋体"/>
                <w:sz w:val="18"/>
                <w:szCs w:val="18"/>
              </w:rPr>
              <w:t>预警</w:t>
            </w:r>
            <w:r>
              <w:rPr>
                <w:rFonts w:hint="eastAsia"/>
                <w:sz w:val="18"/>
                <w:szCs w:val="18"/>
              </w:rPr>
              <w:t>报告，得3分。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依据：预警方案、报告等证明材料。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知识产权</w:t>
            </w:r>
          </w:p>
          <w:p>
            <w:pPr>
              <w:pStyle w:val="12"/>
              <w:autoSpaceDE w:val="0"/>
              <w:autoSpaceDN w:val="0"/>
              <w:spacing w:line="300" w:lineRule="exact"/>
              <w:jc w:val="center"/>
              <w:rPr>
                <w:sz w:val="18"/>
                <w:szCs w:val="18"/>
              </w:rPr>
            </w:pPr>
            <w:r>
              <w:rPr>
                <w:rFonts w:hint="eastAsia"/>
                <w:sz w:val="18"/>
                <w:szCs w:val="18"/>
              </w:rPr>
              <w:t>纠纷应对</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15.积极应对并有效处理知识产权纠纷</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有效处理国内外知识产权纠纷获得赔偿或避免损失的，得5分。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依据：获得知识产权案件胜诉或者达成具有积极意义的和解、无效宣告决定、无效宣告请求维持、等法律文书。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szCs w:val="21"/>
              </w:rPr>
            </w:pPr>
            <w:r>
              <w:rPr>
                <w:rFonts w:hint="eastAsia"/>
                <w:szCs w:val="21"/>
              </w:rPr>
              <w:t>知识</w:t>
            </w:r>
          </w:p>
          <w:p>
            <w:pPr>
              <w:pStyle w:val="12"/>
              <w:autoSpaceDE w:val="0"/>
              <w:autoSpaceDN w:val="0"/>
              <w:spacing w:line="300" w:lineRule="exact"/>
              <w:jc w:val="center"/>
              <w:rPr>
                <w:szCs w:val="21"/>
              </w:rPr>
            </w:pPr>
            <w:r>
              <w:rPr>
                <w:rFonts w:hint="eastAsia"/>
                <w:szCs w:val="21"/>
              </w:rPr>
              <w:t>产权</w:t>
            </w:r>
          </w:p>
          <w:p>
            <w:pPr>
              <w:pStyle w:val="12"/>
              <w:autoSpaceDE w:val="0"/>
              <w:autoSpaceDN w:val="0"/>
              <w:spacing w:line="300" w:lineRule="exact"/>
              <w:jc w:val="center"/>
              <w:rPr>
                <w:szCs w:val="21"/>
              </w:rPr>
            </w:pPr>
            <w:r>
              <w:rPr>
                <w:rFonts w:hint="eastAsia"/>
                <w:szCs w:val="21"/>
              </w:rPr>
              <w:t>管理</w:t>
            </w:r>
          </w:p>
          <w:p>
            <w:pPr>
              <w:pStyle w:val="12"/>
              <w:autoSpaceDE w:val="0"/>
              <w:autoSpaceDN w:val="0"/>
              <w:spacing w:line="300" w:lineRule="exact"/>
              <w:jc w:val="center"/>
              <w:rPr>
                <w:szCs w:val="21"/>
              </w:rPr>
            </w:pPr>
            <w:r>
              <w:rPr>
                <w:rFonts w:hint="eastAsia"/>
                <w:szCs w:val="21"/>
              </w:rPr>
              <w:t>（</w:t>
            </w:r>
            <w:r>
              <w:rPr>
                <w:rFonts w:hint="eastAsia"/>
                <w:szCs w:val="21"/>
                <w:lang w:val="en-US"/>
              </w:rPr>
              <w:t>25分</w:t>
            </w:r>
            <w:r>
              <w:rPr>
                <w:rFonts w:hint="eastAsia"/>
                <w:szCs w:val="21"/>
              </w:rPr>
              <w:t>）</w:t>
            </w: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管理体系</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10分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16.贯彻落实国家标准《企业知识产权管理规范》</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10</w:t>
            </w:r>
          </w:p>
        </w:tc>
        <w:tc>
          <w:tcPr>
            <w:tcW w:w="2002" w:type="dxa"/>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通过“江苏省知识产权项目管理信息系统”进行贯标备案，得8分；通过绩效评价或者第三方认证，得10分。</w:t>
            </w:r>
          </w:p>
        </w:tc>
        <w:tc>
          <w:tcPr>
            <w:tcW w:w="2003" w:type="dxa"/>
            <w:gridSpan w:val="2"/>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通过绩效评价或者第三方认证，得10分。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依据：通过贯标备案或者绩效评价以省知识产权局公布文件为准，通过第三方认证以认证证书为准。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restart"/>
            <w:noWrap/>
            <w:vAlign w:val="center"/>
          </w:tcPr>
          <w:p>
            <w:pPr>
              <w:pStyle w:val="12"/>
              <w:autoSpaceDE w:val="0"/>
              <w:autoSpaceDN w:val="0"/>
              <w:spacing w:line="300" w:lineRule="exact"/>
              <w:jc w:val="center"/>
              <w:rPr>
                <w:sz w:val="18"/>
                <w:szCs w:val="18"/>
              </w:rPr>
            </w:pPr>
            <w:r>
              <w:rPr>
                <w:rFonts w:hint="eastAsia"/>
                <w:sz w:val="18"/>
                <w:szCs w:val="18"/>
              </w:rPr>
              <w:t>机构设置</w:t>
            </w:r>
          </w:p>
          <w:p>
            <w:pPr>
              <w:pStyle w:val="12"/>
              <w:autoSpaceDE w:val="0"/>
              <w:autoSpaceDN w:val="0"/>
              <w:spacing w:line="300" w:lineRule="exact"/>
              <w:jc w:val="center"/>
              <w:rPr>
                <w:sz w:val="18"/>
                <w:szCs w:val="18"/>
              </w:rPr>
            </w:pPr>
            <w:r>
              <w:rPr>
                <w:rFonts w:hint="eastAsia"/>
                <w:sz w:val="18"/>
                <w:szCs w:val="18"/>
              </w:rPr>
              <w:t>及</w:t>
            </w:r>
          </w:p>
          <w:p>
            <w:pPr>
              <w:pStyle w:val="12"/>
              <w:autoSpaceDE w:val="0"/>
              <w:autoSpaceDN w:val="0"/>
              <w:spacing w:line="300" w:lineRule="exact"/>
              <w:jc w:val="center"/>
              <w:rPr>
                <w:sz w:val="18"/>
                <w:szCs w:val="18"/>
              </w:rPr>
            </w:pPr>
            <w:r>
              <w:rPr>
                <w:rFonts w:hint="eastAsia"/>
                <w:sz w:val="18"/>
                <w:szCs w:val="18"/>
              </w:rPr>
              <w:t>人员配备</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w:t>
            </w:r>
            <w:r>
              <w:rPr>
                <w:rFonts w:hint="eastAsia"/>
                <w:sz w:val="18"/>
                <w:szCs w:val="18"/>
              </w:rPr>
              <w:t>分）</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17.设立知识产权管理机构</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2</w:t>
            </w:r>
          </w:p>
        </w:tc>
        <w:tc>
          <w:tcPr>
            <w:tcW w:w="2002" w:type="dxa"/>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知识产权工作由法务、科研等部门合并管理的，得1分；设立独立知识产权部门的，得2分。</w:t>
            </w:r>
          </w:p>
        </w:tc>
        <w:tc>
          <w:tcPr>
            <w:tcW w:w="2003" w:type="dxa"/>
            <w:gridSpan w:val="2"/>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设立独立知识产权部门的，得2分。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依据：企业组织架构图、部门设置文件、相关会议纪要等。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18.配备知识产权管理人员</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3</w:t>
            </w:r>
          </w:p>
        </w:tc>
        <w:tc>
          <w:tcPr>
            <w:tcW w:w="2002" w:type="dxa"/>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配备知识产权管理人员的，得2分；配备1名及以上专职知识产权管理人员的，得3分。</w:t>
            </w:r>
          </w:p>
        </w:tc>
        <w:tc>
          <w:tcPr>
            <w:tcW w:w="2003" w:type="dxa"/>
            <w:gridSpan w:val="2"/>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至少配备1名专职知识产权管理人员的，得2分；配备2名及以上专职知识产权管理人员的，得3分。</w:t>
            </w:r>
          </w:p>
        </w:tc>
        <w:tc>
          <w:tcPr>
            <w:tcW w:w="4710" w:type="dxa"/>
            <w:noWrap/>
            <w:vAlign w:val="center"/>
          </w:tcPr>
          <w:p>
            <w:pPr>
              <w:spacing w:line="300" w:lineRule="exact"/>
              <w:ind w:left="55"/>
              <w:jc w:val="left"/>
              <w:rPr>
                <w:rFonts w:ascii="宋体" w:hAnsi="宋体" w:cs="宋体"/>
                <w:sz w:val="18"/>
                <w:szCs w:val="18"/>
              </w:rPr>
            </w:pPr>
            <w:r>
              <w:rPr>
                <w:rFonts w:hint="eastAsia"/>
                <w:sz w:val="18"/>
                <w:szCs w:val="18"/>
              </w:rPr>
              <w:t>依据：企业组织架构图、部门设置文件、相关会议纪要等。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经费投入</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19.注重知识产权经费保障</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noWrap/>
            <w:vAlign w:val="center"/>
          </w:tcPr>
          <w:p>
            <w:pPr>
              <w:tabs>
                <w:tab w:val="left" w:pos="1180"/>
              </w:tabs>
              <w:spacing w:line="300" w:lineRule="exact"/>
              <w:ind w:left="55"/>
              <w:jc w:val="left"/>
              <w:rPr>
                <w:rFonts w:ascii="宋体" w:hAnsi="宋体" w:cs="宋体"/>
                <w:sz w:val="18"/>
                <w:szCs w:val="18"/>
              </w:rPr>
            </w:pPr>
            <w:r>
              <w:rPr>
                <w:rFonts w:hint="eastAsia" w:ascii="宋体" w:hAnsi="宋体" w:cs="宋体"/>
                <w:sz w:val="18"/>
                <w:szCs w:val="18"/>
              </w:rPr>
              <w:t>①上一年研发经费投入占企业销售收入比重达到3%的，得2分；</w:t>
            </w:r>
          </w:p>
          <w:p>
            <w:pPr>
              <w:tabs>
                <w:tab w:val="left" w:pos="1180"/>
              </w:tabs>
              <w:spacing w:line="300" w:lineRule="exact"/>
              <w:ind w:left="55"/>
              <w:jc w:val="left"/>
              <w:rPr>
                <w:rFonts w:ascii="宋体" w:hAnsi="宋体" w:cs="宋体"/>
                <w:sz w:val="18"/>
                <w:szCs w:val="18"/>
              </w:rPr>
            </w:pPr>
            <w:r>
              <w:rPr>
                <w:rFonts w:hint="eastAsia" w:ascii="宋体" w:hAnsi="宋体" w:cs="宋体"/>
                <w:sz w:val="18"/>
                <w:szCs w:val="18"/>
              </w:rPr>
              <w:t>②近两年知识产权经费年均投入超过30万元的，得2分；</w:t>
            </w:r>
          </w:p>
          <w:p>
            <w:pPr>
              <w:tabs>
                <w:tab w:val="left" w:pos="1180"/>
              </w:tabs>
              <w:spacing w:line="300" w:lineRule="exact"/>
              <w:ind w:left="55"/>
              <w:jc w:val="lef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 3 \* GB3 \* MERGEFORMAT </w:instrText>
            </w:r>
            <w:r>
              <w:rPr>
                <w:rFonts w:hint="eastAsia" w:ascii="宋体" w:hAnsi="宋体" w:cs="宋体"/>
                <w:sz w:val="18"/>
                <w:szCs w:val="18"/>
              </w:rPr>
              <w:fldChar w:fldCharType="separate"/>
            </w:r>
            <w:r>
              <w:rPr>
                <w:rFonts w:hint="eastAsia" w:ascii="宋体" w:hAnsi="宋体" w:cs="宋体"/>
                <w:sz w:val="18"/>
                <w:szCs w:val="18"/>
              </w:rPr>
              <w:t>③</w:t>
            </w:r>
            <w:r>
              <w:rPr>
                <w:rFonts w:hint="eastAsia" w:ascii="宋体" w:hAnsi="宋体" w:cs="宋体"/>
                <w:sz w:val="18"/>
                <w:szCs w:val="18"/>
              </w:rPr>
              <w:fldChar w:fldCharType="end"/>
            </w:r>
            <w:r>
              <w:rPr>
                <w:rFonts w:hint="eastAsia" w:ascii="宋体" w:hAnsi="宋体" w:cs="宋体"/>
                <w:sz w:val="18"/>
                <w:szCs w:val="18"/>
              </w:rPr>
              <w:t>建立员工知识产权工作业绩奖励机制的，得1分。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依据：①上一年的相关研发经费财务证明，例如审计报告、纳税申报等。</w:t>
            </w:r>
          </w:p>
          <w:p>
            <w:pPr>
              <w:pStyle w:val="12"/>
              <w:autoSpaceDE w:val="0"/>
              <w:autoSpaceDN w:val="0"/>
              <w:spacing w:line="300" w:lineRule="exact"/>
              <w:jc w:val="left"/>
              <w:rPr>
                <w:sz w:val="18"/>
                <w:szCs w:val="18"/>
              </w:rPr>
            </w:pPr>
            <w:r>
              <w:rPr>
                <w:rFonts w:hint="eastAsia"/>
                <w:sz w:val="18"/>
                <w:szCs w:val="18"/>
              </w:rPr>
              <w:t>②公司财务部门出具的知识产权经费投入状况说明（包括用于知识产权战略制定与实施、申请</w:t>
            </w:r>
            <w:r>
              <w:rPr>
                <w:rFonts w:hint="eastAsia"/>
                <w:sz w:val="18"/>
                <w:szCs w:val="18"/>
                <w:lang w:val="en-US"/>
              </w:rPr>
              <w:t>/注册</w:t>
            </w:r>
            <w:r>
              <w:rPr>
                <w:rFonts w:hint="eastAsia"/>
                <w:sz w:val="18"/>
                <w:szCs w:val="18"/>
              </w:rPr>
              <w:t>、维护、诉讼、争议解决、检索分析、导航、宣传培训、专利引进等费用明细），奖励经费的支付证明等。知识产权经费投入不包括人员工资、办公经费、差旅费和研发费用。</w:t>
            </w:r>
          </w:p>
          <w:p>
            <w:pPr>
              <w:pStyle w:val="12"/>
              <w:autoSpaceDE w:val="0"/>
              <w:autoSpaceDN w:val="0"/>
              <w:spacing w:line="300" w:lineRule="exact"/>
              <w:jc w:val="left"/>
              <w:rPr>
                <w:sz w:val="18"/>
                <w:szCs w:val="18"/>
              </w:rPr>
            </w:pPr>
            <w:r>
              <w:rPr>
                <w:rFonts w:hint="eastAsia"/>
                <w:sz w:val="18"/>
                <w:szCs w:val="18"/>
              </w:rPr>
              <w:t>①企业员工激励政策或者制度、奖励支付证明等。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restart"/>
            <w:noWrap/>
            <w:vAlign w:val="center"/>
          </w:tcPr>
          <w:p>
            <w:pPr>
              <w:pStyle w:val="12"/>
              <w:autoSpaceDE w:val="0"/>
              <w:autoSpaceDN w:val="0"/>
              <w:spacing w:line="300" w:lineRule="exact"/>
              <w:jc w:val="center"/>
              <w:rPr>
                <w:sz w:val="18"/>
                <w:szCs w:val="18"/>
              </w:rPr>
            </w:pPr>
            <w:r>
              <w:rPr>
                <w:rFonts w:hint="eastAsia"/>
                <w:sz w:val="18"/>
                <w:szCs w:val="18"/>
              </w:rPr>
              <w:t>宣传培训</w:t>
            </w:r>
          </w:p>
          <w:p>
            <w:pPr>
              <w:pStyle w:val="12"/>
              <w:autoSpaceDE w:val="0"/>
              <w:autoSpaceDN w:val="0"/>
              <w:spacing w:line="300" w:lineRule="exact"/>
              <w:jc w:val="center"/>
              <w:rPr>
                <w:sz w:val="18"/>
                <w:szCs w:val="18"/>
              </w:rPr>
            </w:pPr>
            <w:r>
              <w:rPr>
                <w:rFonts w:hint="eastAsia"/>
                <w:sz w:val="18"/>
                <w:szCs w:val="18"/>
              </w:rPr>
              <w:t>与</w:t>
            </w:r>
          </w:p>
          <w:p>
            <w:pPr>
              <w:pStyle w:val="12"/>
              <w:autoSpaceDE w:val="0"/>
              <w:autoSpaceDN w:val="0"/>
              <w:spacing w:line="300" w:lineRule="exact"/>
              <w:jc w:val="center"/>
              <w:rPr>
                <w:sz w:val="18"/>
                <w:szCs w:val="18"/>
              </w:rPr>
            </w:pPr>
            <w:r>
              <w:rPr>
                <w:rFonts w:hint="eastAsia"/>
                <w:sz w:val="18"/>
                <w:szCs w:val="18"/>
              </w:rPr>
              <w:t>人才培养</w:t>
            </w:r>
          </w:p>
          <w:p>
            <w:pPr>
              <w:pStyle w:val="12"/>
              <w:autoSpaceDE w:val="0"/>
              <w:autoSpaceDN w:val="0"/>
              <w:spacing w:line="300" w:lineRule="exact"/>
              <w:jc w:val="center"/>
              <w:rPr>
                <w:sz w:val="18"/>
                <w:szCs w:val="18"/>
              </w:rPr>
            </w:pPr>
            <w:r>
              <w:rPr>
                <w:rFonts w:hint="eastAsia"/>
                <w:sz w:val="18"/>
                <w:szCs w:val="18"/>
              </w:rPr>
              <w:t>（</w:t>
            </w:r>
            <w:r>
              <w:rPr>
                <w:rFonts w:hint="eastAsia"/>
                <w:sz w:val="18"/>
                <w:szCs w:val="18"/>
                <w:lang w:val="en-US"/>
              </w:rPr>
              <w:t>5分</w:t>
            </w:r>
            <w:r>
              <w:rPr>
                <w:rFonts w:hint="eastAsia"/>
                <w:sz w:val="18"/>
                <w:szCs w:val="18"/>
              </w:rPr>
              <w:t>）</w:t>
            </w: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20.开展知识产权文化宣传和业务培训</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3</w:t>
            </w:r>
          </w:p>
        </w:tc>
        <w:tc>
          <w:tcPr>
            <w:tcW w:w="4005" w:type="dxa"/>
            <w:gridSpan w:val="3"/>
            <w:noWrap/>
            <w:vAlign w:val="center"/>
          </w:tcPr>
          <w:p>
            <w:pPr>
              <w:tabs>
                <w:tab w:val="left" w:pos="895"/>
              </w:tabs>
              <w:spacing w:line="300" w:lineRule="exact"/>
              <w:ind w:left="55"/>
              <w:jc w:val="left"/>
              <w:rPr>
                <w:rFonts w:ascii="宋体" w:hAnsi="宋体" w:cs="宋体"/>
                <w:sz w:val="18"/>
                <w:szCs w:val="18"/>
              </w:rPr>
            </w:pPr>
            <w:r>
              <w:rPr>
                <w:rFonts w:hint="eastAsia" w:ascii="宋体" w:hAnsi="宋体" w:cs="宋体"/>
                <w:sz w:val="18"/>
                <w:szCs w:val="18"/>
              </w:rPr>
              <w:t>①上一年积极参加知识产权管理部门组织的4.26宣传周、问卷调查、知识产权金融入园惠企、业务培训等各项活动，有1项得1分；企业高管参与上述活动的，再加1分；</w:t>
            </w:r>
          </w:p>
          <w:p>
            <w:pPr>
              <w:tabs>
                <w:tab w:val="left" w:pos="895"/>
              </w:tabs>
              <w:spacing w:line="300" w:lineRule="exact"/>
              <w:ind w:left="55"/>
              <w:jc w:val="left"/>
              <w:rPr>
                <w:rFonts w:ascii="宋体" w:hAnsi="宋体" w:cs="宋体"/>
                <w:sz w:val="18"/>
                <w:szCs w:val="18"/>
              </w:rPr>
            </w:pPr>
            <w:r>
              <w:rPr>
                <w:rFonts w:hint="eastAsia" w:ascii="宋体" w:hAnsi="宋体" w:cs="宋体"/>
                <w:sz w:val="18"/>
                <w:szCs w:val="18"/>
              </w:rPr>
              <w:t>②上一年自行组织开展知识产权学习、培训、交流等活动的，得1分。</w:t>
            </w:r>
          </w:p>
          <w:p>
            <w:pPr>
              <w:tabs>
                <w:tab w:val="left" w:pos="895"/>
              </w:tabs>
              <w:spacing w:line="300" w:lineRule="exact"/>
              <w:ind w:left="55"/>
              <w:jc w:val="left"/>
              <w:rPr>
                <w:rFonts w:ascii="宋体" w:hAnsi="宋体" w:cs="宋体"/>
                <w:sz w:val="18"/>
                <w:szCs w:val="18"/>
              </w:rPr>
            </w:pPr>
            <w:r>
              <w:rPr>
                <w:rFonts w:hint="eastAsia" w:ascii="宋体" w:hAnsi="宋体" w:cs="宋体"/>
                <w:sz w:val="18"/>
                <w:szCs w:val="18"/>
              </w:rPr>
              <w:t>上述分值累计，合计最高得3分。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依据：相关活动照片、培训签到表、新闻报道等。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right w:val="single" w:color="auto" w:sz="4" w:space="0"/>
            </w:tcBorders>
            <w:noWrap/>
            <w:vAlign w:val="center"/>
          </w:tcPr>
          <w:p>
            <w:pPr>
              <w:pStyle w:val="12"/>
              <w:autoSpaceDE w:val="0"/>
              <w:autoSpaceDN w:val="0"/>
              <w:spacing w:line="300" w:lineRule="exact"/>
              <w:jc w:val="center"/>
              <w:rPr>
                <w:szCs w:val="21"/>
              </w:rPr>
            </w:pPr>
          </w:p>
        </w:tc>
        <w:tc>
          <w:tcPr>
            <w:tcW w:w="967" w:type="dxa"/>
            <w:vMerge w:val="continue"/>
            <w:noWrap/>
            <w:vAlign w:val="center"/>
          </w:tcPr>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21.注重知识产权人才队伍建设</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2</w:t>
            </w:r>
          </w:p>
        </w:tc>
        <w:tc>
          <w:tcPr>
            <w:tcW w:w="4005" w:type="dxa"/>
            <w:gridSpan w:val="3"/>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具有知识产权相关的职称证书的，得1分；具有专利代理师（人）资格的，得2分。累计最高得2分。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依据：相关人员资质证书和社保证明。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restart"/>
            <w:tcBorders>
              <w:right w:val="single" w:color="auto" w:sz="4" w:space="0"/>
            </w:tcBorders>
            <w:noWrap/>
            <w:vAlign w:val="center"/>
          </w:tcPr>
          <w:p>
            <w:pPr>
              <w:pStyle w:val="12"/>
              <w:autoSpaceDE w:val="0"/>
              <w:autoSpaceDN w:val="0"/>
              <w:spacing w:line="300" w:lineRule="exact"/>
              <w:jc w:val="center"/>
              <w:rPr>
                <w:szCs w:val="21"/>
              </w:rPr>
            </w:pPr>
            <w:r>
              <w:rPr>
                <w:rFonts w:hint="eastAsia"/>
                <w:szCs w:val="21"/>
              </w:rPr>
              <w:t>附加分</w:t>
            </w:r>
          </w:p>
          <w:p>
            <w:pPr>
              <w:pStyle w:val="12"/>
              <w:autoSpaceDE w:val="0"/>
              <w:autoSpaceDN w:val="0"/>
              <w:spacing w:line="300" w:lineRule="exact"/>
              <w:jc w:val="center"/>
              <w:rPr>
                <w:szCs w:val="21"/>
              </w:rPr>
            </w:pPr>
            <w:r>
              <w:rPr>
                <w:rFonts w:hint="eastAsia"/>
                <w:szCs w:val="21"/>
              </w:rPr>
              <w:t>（</w:t>
            </w:r>
            <w:r>
              <w:rPr>
                <w:rFonts w:hint="eastAsia"/>
                <w:szCs w:val="21"/>
                <w:lang w:val="en-US"/>
              </w:rPr>
              <w:t>20分</w:t>
            </w:r>
            <w:r>
              <w:rPr>
                <w:rFonts w:hint="eastAsia"/>
                <w:szCs w:val="21"/>
              </w:rPr>
              <w:t>）</w:t>
            </w:r>
          </w:p>
          <w:p>
            <w:pPr>
              <w:pStyle w:val="12"/>
              <w:autoSpaceDE w:val="0"/>
              <w:autoSpaceDN w:val="0"/>
              <w:spacing w:line="300" w:lineRule="exact"/>
              <w:jc w:val="center"/>
              <w:rPr>
                <w:szCs w:val="21"/>
              </w:rPr>
            </w:pPr>
          </w:p>
        </w:tc>
        <w:tc>
          <w:tcPr>
            <w:tcW w:w="967" w:type="dxa"/>
            <w:noWrap/>
            <w:vAlign w:val="center"/>
          </w:tcPr>
          <w:p>
            <w:pPr>
              <w:pStyle w:val="12"/>
              <w:autoSpaceDE w:val="0"/>
              <w:autoSpaceDN w:val="0"/>
              <w:spacing w:line="300" w:lineRule="exact"/>
              <w:jc w:val="center"/>
              <w:rPr>
                <w:sz w:val="18"/>
                <w:szCs w:val="18"/>
              </w:rPr>
            </w:pPr>
            <w:r>
              <w:rPr>
                <w:rFonts w:hint="eastAsia"/>
                <w:sz w:val="18"/>
                <w:szCs w:val="18"/>
              </w:rPr>
              <w:t>获得相关</w:t>
            </w:r>
          </w:p>
          <w:p>
            <w:pPr>
              <w:pStyle w:val="12"/>
              <w:autoSpaceDE w:val="0"/>
              <w:autoSpaceDN w:val="0"/>
              <w:spacing w:line="300" w:lineRule="exact"/>
              <w:jc w:val="center"/>
              <w:rPr>
                <w:sz w:val="18"/>
                <w:szCs w:val="18"/>
              </w:rPr>
            </w:pPr>
            <w:r>
              <w:rPr>
                <w:rFonts w:hint="eastAsia"/>
                <w:sz w:val="18"/>
                <w:szCs w:val="18"/>
              </w:rPr>
              <w:t>资质或者</w:t>
            </w:r>
          </w:p>
          <w:p>
            <w:pPr>
              <w:pStyle w:val="12"/>
              <w:autoSpaceDE w:val="0"/>
              <w:autoSpaceDN w:val="0"/>
              <w:spacing w:line="300" w:lineRule="exact"/>
              <w:jc w:val="center"/>
              <w:rPr>
                <w:sz w:val="18"/>
                <w:szCs w:val="18"/>
              </w:rPr>
            </w:pPr>
            <w:r>
              <w:rPr>
                <w:rFonts w:hint="eastAsia"/>
                <w:sz w:val="18"/>
                <w:szCs w:val="18"/>
              </w:rPr>
              <w:t>奖励</w:t>
            </w:r>
          </w:p>
          <w:p>
            <w:pPr>
              <w:pStyle w:val="12"/>
              <w:autoSpaceDE w:val="0"/>
              <w:autoSpaceDN w:val="0"/>
              <w:spacing w:line="300" w:lineRule="exact"/>
              <w:jc w:val="center"/>
              <w:rPr>
                <w:sz w:val="18"/>
                <w:szCs w:val="18"/>
              </w:rPr>
            </w:pPr>
          </w:p>
        </w:tc>
        <w:tc>
          <w:tcPr>
            <w:tcW w:w="3863" w:type="dxa"/>
            <w:noWrap/>
            <w:vAlign w:val="center"/>
          </w:tcPr>
          <w:p>
            <w:pPr>
              <w:pStyle w:val="12"/>
              <w:autoSpaceDE w:val="0"/>
              <w:autoSpaceDN w:val="0"/>
              <w:spacing w:line="300" w:lineRule="exact"/>
              <w:jc w:val="left"/>
              <w:rPr>
                <w:sz w:val="18"/>
                <w:szCs w:val="18"/>
                <w:lang w:val="en-US"/>
              </w:rPr>
            </w:pPr>
            <w:r>
              <w:rPr>
                <w:rFonts w:hint="eastAsia"/>
                <w:sz w:val="18"/>
                <w:szCs w:val="18"/>
                <w:lang w:val="en-US"/>
              </w:rPr>
              <w:t>22.获得国家、省及苏州知识产权奖项、项目</w:t>
            </w:r>
          </w:p>
        </w:tc>
        <w:tc>
          <w:tcPr>
            <w:tcW w:w="885" w:type="dxa"/>
            <w:noWrap/>
            <w:vAlign w:val="center"/>
          </w:tcPr>
          <w:p>
            <w:pPr>
              <w:pStyle w:val="12"/>
              <w:autoSpaceDE w:val="0"/>
              <w:autoSpaceDN w:val="0"/>
              <w:spacing w:line="300" w:lineRule="exact"/>
              <w:jc w:val="center"/>
              <w:rPr>
                <w:sz w:val="18"/>
                <w:szCs w:val="18"/>
                <w:lang w:val="en-US"/>
              </w:rPr>
            </w:pPr>
            <w:r>
              <w:rPr>
                <w:rFonts w:hint="eastAsia"/>
                <w:sz w:val="18"/>
                <w:szCs w:val="18"/>
                <w:lang w:val="en-US"/>
              </w:rPr>
              <w:t>15</w:t>
            </w:r>
          </w:p>
        </w:tc>
        <w:tc>
          <w:tcPr>
            <w:tcW w:w="4005" w:type="dxa"/>
            <w:gridSpan w:val="3"/>
            <w:noWrap/>
            <w:vAlign w:val="center"/>
          </w:tcPr>
          <w:p>
            <w:pPr>
              <w:spacing w:line="300" w:lineRule="exact"/>
              <w:ind w:left="55"/>
              <w:jc w:val="left"/>
              <w:rPr>
                <w:rFonts w:ascii="宋体" w:hAnsi="宋体" w:cs="宋体"/>
                <w:sz w:val="18"/>
                <w:szCs w:val="18"/>
              </w:rPr>
            </w:pPr>
            <w:r>
              <w:rPr>
                <w:rFonts w:ascii="宋体" w:hAnsi="宋体" w:cs="宋体"/>
                <w:sz w:val="18"/>
                <w:szCs w:val="18"/>
              </w:rPr>
              <w:t>①国家知识产权示范企业，</w:t>
            </w:r>
            <w:r>
              <w:rPr>
                <w:rFonts w:hint="eastAsia" w:ascii="宋体" w:hAnsi="宋体" w:cs="宋体"/>
                <w:sz w:val="18"/>
                <w:szCs w:val="18"/>
              </w:rPr>
              <w:t>加</w:t>
            </w:r>
            <w:r>
              <w:rPr>
                <w:rFonts w:ascii="宋体" w:hAnsi="宋体" w:cs="宋体"/>
                <w:sz w:val="18"/>
                <w:szCs w:val="18"/>
              </w:rPr>
              <w:t>10分</w:t>
            </w:r>
            <w:r>
              <w:rPr>
                <w:rFonts w:hint="eastAsia" w:ascii="宋体" w:hAnsi="宋体" w:cs="宋体"/>
                <w:sz w:val="18"/>
                <w:szCs w:val="18"/>
              </w:rPr>
              <w:t>；</w:t>
            </w:r>
            <w:r>
              <w:rPr>
                <w:rFonts w:ascii="宋体" w:hAnsi="宋体" w:cs="宋体"/>
                <w:sz w:val="18"/>
                <w:szCs w:val="18"/>
              </w:rPr>
              <w:t>国家知识产权优势企业，</w:t>
            </w:r>
            <w:r>
              <w:rPr>
                <w:rFonts w:hint="eastAsia" w:ascii="宋体" w:hAnsi="宋体" w:cs="宋体"/>
                <w:sz w:val="18"/>
                <w:szCs w:val="18"/>
              </w:rPr>
              <w:t>加</w:t>
            </w:r>
            <w:r>
              <w:rPr>
                <w:rFonts w:ascii="宋体" w:hAnsi="宋体" w:cs="宋体"/>
                <w:sz w:val="18"/>
                <w:szCs w:val="18"/>
              </w:rPr>
              <w:t>8分</w:t>
            </w:r>
            <w:r>
              <w:rPr>
                <w:rFonts w:hint="eastAsia" w:ascii="宋体" w:hAnsi="宋体" w:cs="宋体"/>
                <w:sz w:val="18"/>
                <w:szCs w:val="18"/>
              </w:rPr>
              <w:t>。</w:t>
            </w:r>
          </w:p>
          <w:p>
            <w:pPr>
              <w:spacing w:line="300" w:lineRule="exact"/>
              <w:ind w:left="55"/>
              <w:jc w:val="left"/>
              <w:rPr>
                <w:rFonts w:ascii="宋体" w:hAnsi="宋体" w:cs="宋体"/>
                <w:sz w:val="18"/>
                <w:szCs w:val="18"/>
              </w:rPr>
            </w:pPr>
            <w:r>
              <w:rPr>
                <w:rFonts w:ascii="宋体" w:hAnsi="宋体" w:cs="宋体"/>
                <w:sz w:val="18"/>
                <w:szCs w:val="18"/>
              </w:rPr>
              <w:t>②</w:t>
            </w:r>
            <w:r>
              <w:rPr>
                <w:rFonts w:hint="eastAsia" w:ascii="宋体" w:hAnsi="宋体" w:cs="宋体"/>
                <w:sz w:val="18"/>
                <w:szCs w:val="18"/>
              </w:rPr>
              <w:t>近两年获</w:t>
            </w:r>
            <w:r>
              <w:rPr>
                <w:rFonts w:ascii="宋体" w:hAnsi="宋体" w:cs="宋体"/>
                <w:sz w:val="18"/>
                <w:szCs w:val="18"/>
              </w:rPr>
              <w:t>中国专利奖金奖得</w:t>
            </w:r>
            <w:r>
              <w:rPr>
                <w:rFonts w:hint="eastAsia" w:ascii="宋体" w:hAnsi="宋体" w:cs="宋体"/>
                <w:sz w:val="18"/>
                <w:szCs w:val="18"/>
              </w:rPr>
              <w:t>10</w:t>
            </w:r>
            <w:r>
              <w:rPr>
                <w:rFonts w:ascii="宋体" w:hAnsi="宋体" w:cs="宋体"/>
                <w:sz w:val="18"/>
                <w:szCs w:val="18"/>
              </w:rPr>
              <w:t>分，银奖得</w:t>
            </w:r>
            <w:r>
              <w:rPr>
                <w:rFonts w:hint="eastAsia" w:ascii="宋体" w:hAnsi="宋体" w:cs="宋体"/>
                <w:sz w:val="18"/>
                <w:szCs w:val="18"/>
              </w:rPr>
              <w:t>8</w:t>
            </w:r>
            <w:r>
              <w:rPr>
                <w:rFonts w:ascii="宋体" w:hAnsi="宋体" w:cs="宋体"/>
                <w:sz w:val="18"/>
                <w:szCs w:val="18"/>
              </w:rPr>
              <w:t>分，优秀奖得</w:t>
            </w:r>
            <w:r>
              <w:rPr>
                <w:rFonts w:hint="eastAsia" w:ascii="宋体" w:hAnsi="宋体" w:cs="宋体"/>
                <w:sz w:val="18"/>
                <w:szCs w:val="18"/>
              </w:rPr>
              <w:t>6</w:t>
            </w:r>
            <w:r>
              <w:rPr>
                <w:rFonts w:ascii="宋体" w:hAnsi="宋体" w:cs="宋体"/>
                <w:sz w:val="18"/>
                <w:szCs w:val="18"/>
              </w:rPr>
              <w:t>分；江苏专利奖金奖得5分，银奖得</w:t>
            </w:r>
            <w:r>
              <w:rPr>
                <w:rFonts w:hint="eastAsia" w:ascii="宋体" w:hAnsi="宋体" w:cs="宋体"/>
                <w:sz w:val="18"/>
                <w:szCs w:val="18"/>
              </w:rPr>
              <w:t>4</w:t>
            </w:r>
            <w:r>
              <w:rPr>
                <w:rFonts w:ascii="宋体" w:hAnsi="宋体" w:cs="宋体"/>
                <w:sz w:val="18"/>
                <w:szCs w:val="18"/>
              </w:rPr>
              <w:t>分，优秀奖得</w:t>
            </w:r>
            <w:r>
              <w:rPr>
                <w:rFonts w:hint="eastAsia" w:ascii="宋体" w:hAnsi="宋体" w:cs="宋体"/>
                <w:sz w:val="18"/>
                <w:szCs w:val="18"/>
              </w:rPr>
              <w:t>3</w:t>
            </w:r>
            <w:r>
              <w:rPr>
                <w:rFonts w:ascii="宋体" w:hAnsi="宋体" w:cs="宋体"/>
                <w:sz w:val="18"/>
                <w:szCs w:val="18"/>
              </w:rPr>
              <w:t>分，发明人奖得2分；苏州市优秀专利奖一等奖得</w:t>
            </w:r>
            <w:r>
              <w:rPr>
                <w:rFonts w:hint="eastAsia" w:ascii="宋体" w:hAnsi="宋体" w:cs="宋体"/>
                <w:sz w:val="18"/>
                <w:szCs w:val="18"/>
              </w:rPr>
              <w:t>4</w:t>
            </w:r>
            <w:r>
              <w:rPr>
                <w:rFonts w:ascii="宋体" w:hAnsi="宋体" w:cs="宋体"/>
                <w:sz w:val="18"/>
                <w:szCs w:val="18"/>
              </w:rPr>
              <w:t>分，二等奖得</w:t>
            </w:r>
            <w:r>
              <w:rPr>
                <w:rFonts w:hint="eastAsia" w:ascii="宋体" w:hAnsi="宋体" w:cs="宋体"/>
                <w:sz w:val="18"/>
                <w:szCs w:val="18"/>
              </w:rPr>
              <w:t>3</w:t>
            </w:r>
            <w:r>
              <w:rPr>
                <w:rFonts w:ascii="宋体" w:hAnsi="宋体" w:cs="宋体"/>
                <w:sz w:val="18"/>
                <w:szCs w:val="18"/>
              </w:rPr>
              <w:t>分。</w:t>
            </w:r>
          </w:p>
          <w:p>
            <w:pPr>
              <w:spacing w:line="300" w:lineRule="exact"/>
              <w:ind w:left="55"/>
              <w:jc w:val="left"/>
              <w:rPr>
                <w:rFonts w:ascii="宋体" w:hAnsi="宋体" w:cs="宋体"/>
                <w:sz w:val="18"/>
                <w:szCs w:val="18"/>
              </w:rPr>
            </w:pPr>
            <w:r>
              <w:rPr>
                <w:rFonts w:ascii="宋体" w:hAnsi="宋体" w:cs="宋体"/>
                <w:sz w:val="18"/>
                <w:szCs w:val="18"/>
              </w:rPr>
              <w:t>③</w:t>
            </w:r>
            <w:r>
              <w:rPr>
                <w:rFonts w:hint="eastAsia" w:ascii="宋体" w:hAnsi="宋体" w:cs="宋体"/>
                <w:sz w:val="18"/>
                <w:szCs w:val="18"/>
              </w:rPr>
              <w:t>近两年获得</w:t>
            </w:r>
            <w:r>
              <w:rPr>
                <w:rFonts w:ascii="宋体" w:hAnsi="宋体" w:cs="宋体"/>
                <w:sz w:val="18"/>
                <w:szCs w:val="18"/>
              </w:rPr>
              <w:t>省级知识产权项目，每立项1项得</w:t>
            </w:r>
            <w:r>
              <w:rPr>
                <w:rFonts w:hint="eastAsia" w:ascii="宋体" w:hAnsi="宋体" w:cs="宋体"/>
                <w:sz w:val="18"/>
                <w:szCs w:val="18"/>
              </w:rPr>
              <w:t>6</w:t>
            </w:r>
            <w:r>
              <w:rPr>
                <w:rFonts w:ascii="宋体" w:hAnsi="宋体" w:cs="宋体"/>
                <w:sz w:val="18"/>
                <w:szCs w:val="18"/>
              </w:rPr>
              <w:t>分；苏州知识产权项目，每立项1项得</w:t>
            </w:r>
            <w:r>
              <w:rPr>
                <w:rFonts w:hint="eastAsia" w:ascii="宋体" w:hAnsi="宋体" w:cs="宋体"/>
                <w:sz w:val="18"/>
                <w:szCs w:val="18"/>
              </w:rPr>
              <w:t>4</w:t>
            </w:r>
            <w:r>
              <w:rPr>
                <w:rFonts w:ascii="宋体" w:hAnsi="宋体" w:cs="宋体"/>
                <w:sz w:val="18"/>
                <w:szCs w:val="18"/>
              </w:rPr>
              <w:t>分</w:t>
            </w:r>
            <w:r>
              <w:rPr>
                <w:rFonts w:hint="eastAsia" w:ascii="宋体" w:hAnsi="宋体" w:cs="宋体"/>
                <w:sz w:val="18"/>
                <w:szCs w:val="18"/>
              </w:rPr>
              <w:t>。</w:t>
            </w:r>
          </w:p>
          <w:p>
            <w:pPr>
              <w:spacing w:line="300" w:lineRule="exact"/>
              <w:ind w:left="55"/>
              <w:jc w:val="left"/>
              <w:rPr>
                <w:rFonts w:ascii="宋体" w:hAnsi="宋体" w:cs="宋体"/>
                <w:sz w:val="18"/>
                <w:szCs w:val="18"/>
              </w:rPr>
            </w:pPr>
            <w:r>
              <w:rPr>
                <w:rFonts w:hint="eastAsia" w:ascii="宋体" w:hAnsi="宋体" w:cs="宋体"/>
                <w:sz w:val="18"/>
                <w:szCs w:val="18"/>
              </w:rPr>
              <w:t>上述分值累计，合计最高得15分。</w:t>
            </w:r>
          </w:p>
        </w:tc>
        <w:tc>
          <w:tcPr>
            <w:tcW w:w="4710" w:type="dxa"/>
            <w:noWrap/>
            <w:vAlign w:val="center"/>
          </w:tcPr>
          <w:p>
            <w:pPr>
              <w:pStyle w:val="12"/>
              <w:autoSpaceDE w:val="0"/>
              <w:autoSpaceDN w:val="0"/>
              <w:spacing w:line="300" w:lineRule="exact"/>
              <w:jc w:val="left"/>
              <w:rPr>
                <w:sz w:val="18"/>
                <w:szCs w:val="18"/>
              </w:rPr>
            </w:pPr>
            <w:r>
              <w:rPr>
                <w:rFonts w:hint="eastAsia"/>
                <w:sz w:val="18"/>
                <w:szCs w:val="18"/>
              </w:rPr>
              <w:t>依据：相关资质或奖励的证明文件。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90" w:type="dxa"/>
            <w:vMerge w:val="continue"/>
            <w:tcBorders>
              <w:bottom w:val="single" w:color="000000" w:sz="4" w:space="0"/>
              <w:right w:val="single" w:color="auto" w:sz="4" w:space="0"/>
            </w:tcBorders>
            <w:noWrap/>
            <w:vAlign w:val="center"/>
          </w:tcPr>
          <w:p>
            <w:pPr>
              <w:pStyle w:val="12"/>
              <w:autoSpaceDE w:val="0"/>
              <w:autoSpaceDN w:val="0"/>
              <w:spacing w:line="300" w:lineRule="exact"/>
              <w:jc w:val="center"/>
              <w:rPr>
                <w:szCs w:val="21"/>
              </w:rPr>
            </w:pPr>
          </w:p>
        </w:tc>
        <w:tc>
          <w:tcPr>
            <w:tcW w:w="967" w:type="dxa"/>
            <w:tcBorders>
              <w:bottom w:val="single" w:color="000000" w:sz="4" w:space="0"/>
            </w:tcBorders>
            <w:noWrap/>
            <w:vAlign w:val="center"/>
          </w:tcPr>
          <w:p>
            <w:pPr>
              <w:pStyle w:val="12"/>
              <w:autoSpaceDE w:val="0"/>
              <w:autoSpaceDN w:val="0"/>
              <w:spacing w:line="300" w:lineRule="exact"/>
              <w:jc w:val="center"/>
              <w:rPr>
                <w:sz w:val="18"/>
                <w:szCs w:val="18"/>
              </w:rPr>
            </w:pPr>
            <w:r>
              <w:rPr>
                <w:rFonts w:hint="eastAsia"/>
                <w:sz w:val="18"/>
                <w:szCs w:val="18"/>
              </w:rPr>
              <w:t>特色工作</w:t>
            </w:r>
          </w:p>
        </w:tc>
        <w:tc>
          <w:tcPr>
            <w:tcW w:w="3863" w:type="dxa"/>
            <w:tcBorders>
              <w:bottom w:val="single" w:color="000000" w:sz="4" w:space="0"/>
            </w:tcBorders>
            <w:noWrap/>
            <w:vAlign w:val="center"/>
          </w:tcPr>
          <w:p>
            <w:pPr>
              <w:pStyle w:val="12"/>
              <w:autoSpaceDE w:val="0"/>
              <w:autoSpaceDN w:val="0"/>
              <w:spacing w:line="300" w:lineRule="exact"/>
              <w:jc w:val="left"/>
              <w:rPr>
                <w:sz w:val="18"/>
                <w:szCs w:val="18"/>
                <w:lang w:val="en-US"/>
              </w:rPr>
            </w:pPr>
            <w:r>
              <w:rPr>
                <w:rFonts w:hint="eastAsia"/>
                <w:sz w:val="18"/>
                <w:szCs w:val="18"/>
                <w:lang w:val="en-US"/>
              </w:rPr>
              <w:t>23.结合企业实际积极开展创新特色工作</w:t>
            </w:r>
          </w:p>
        </w:tc>
        <w:tc>
          <w:tcPr>
            <w:tcW w:w="885" w:type="dxa"/>
            <w:tcBorders>
              <w:bottom w:val="single" w:color="000000" w:sz="4" w:space="0"/>
            </w:tcBorders>
            <w:noWrap/>
            <w:vAlign w:val="center"/>
          </w:tcPr>
          <w:p>
            <w:pPr>
              <w:pStyle w:val="12"/>
              <w:autoSpaceDE w:val="0"/>
              <w:autoSpaceDN w:val="0"/>
              <w:spacing w:line="300" w:lineRule="exact"/>
              <w:jc w:val="center"/>
              <w:rPr>
                <w:sz w:val="18"/>
                <w:szCs w:val="18"/>
                <w:lang w:val="en-US"/>
              </w:rPr>
            </w:pPr>
            <w:r>
              <w:rPr>
                <w:rFonts w:hint="eastAsia"/>
                <w:sz w:val="18"/>
                <w:szCs w:val="18"/>
                <w:lang w:val="en-US"/>
              </w:rPr>
              <w:t>5</w:t>
            </w:r>
          </w:p>
        </w:tc>
        <w:tc>
          <w:tcPr>
            <w:tcW w:w="4005" w:type="dxa"/>
            <w:gridSpan w:val="3"/>
            <w:tcBorders>
              <w:bottom w:val="single" w:color="000000" w:sz="4" w:space="0"/>
            </w:tcBorders>
            <w:noWrap/>
            <w:vAlign w:val="center"/>
          </w:tcPr>
          <w:p>
            <w:pPr>
              <w:spacing w:line="300" w:lineRule="exact"/>
              <w:ind w:left="55"/>
              <w:jc w:val="left"/>
              <w:rPr>
                <w:rFonts w:ascii="宋体" w:hAnsi="宋体" w:cs="宋体"/>
                <w:sz w:val="18"/>
                <w:szCs w:val="18"/>
              </w:rPr>
            </w:pPr>
            <w:r>
              <w:rPr>
                <w:rFonts w:hint="eastAsia" w:ascii="宋体" w:hAnsi="宋体" w:cs="宋体"/>
                <w:sz w:val="18"/>
                <w:szCs w:val="18"/>
              </w:rPr>
              <w:t>根据自身特点，围绕知识产权工作开展具有特色且取得成效的亮点工作，如加强知识产权工作的总结提炼，并形成经典案例积极向知识产权管理部门报送；如某项创新工作得到相关部门、行业协会等的认可、宣传报道等。</w:t>
            </w:r>
          </w:p>
        </w:tc>
        <w:tc>
          <w:tcPr>
            <w:tcW w:w="4710" w:type="dxa"/>
            <w:tcBorders>
              <w:bottom w:val="single" w:color="000000" w:sz="4" w:space="0"/>
            </w:tcBorders>
            <w:noWrap/>
            <w:vAlign w:val="center"/>
          </w:tcPr>
          <w:p>
            <w:pPr>
              <w:pStyle w:val="12"/>
              <w:autoSpaceDE w:val="0"/>
              <w:autoSpaceDN w:val="0"/>
              <w:spacing w:line="300" w:lineRule="exact"/>
              <w:jc w:val="left"/>
              <w:rPr>
                <w:sz w:val="18"/>
                <w:szCs w:val="18"/>
              </w:rPr>
            </w:pPr>
            <w:r>
              <w:rPr>
                <w:rFonts w:hint="eastAsia"/>
                <w:sz w:val="18"/>
                <w:szCs w:val="18"/>
              </w:rPr>
              <w:t>依据：特色、亮点工作的案例、新闻宣传、相关单位出具的表彰文件等。</w:t>
            </w:r>
          </w:p>
        </w:tc>
      </w:tr>
    </w:tbl>
    <w:p>
      <w:pPr>
        <w:spacing w:line="560" w:lineRule="exact"/>
        <w:ind w:firstLine="640" w:firstLineChars="200"/>
        <w:rPr>
          <w:rFonts w:ascii="仿宋_GB2312" w:hAnsi="仿宋_GB2312" w:eastAsia="仿宋_GB2312" w:cs="仿宋_GB2312"/>
          <w:sz w:val="32"/>
          <w:szCs w:val="32"/>
        </w:rPr>
      </w:pPr>
    </w:p>
    <w:sectPr>
      <w:headerReference r:id="rId3" w:type="default"/>
      <w:footerReference r:id="rId4" w:type="default"/>
      <w:pgSz w:w="16838" w:h="11906" w:orient="landscape"/>
      <w:pgMar w:top="1587" w:right="567" w:bottom="1587" w:left="850"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E49DEF-A89D-42AB-AD26-1025EAA576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1B5C2FFD-94EF-4BDA-B009-A0EFE00E1470}"/>
  </w:font>
  <w:font w:name="仿宋_GB2312">
    <w:panose1 w:val="02010609030101010101"/>
    <w:charset w:val="86"/>
    <w:family w:val="modern"/>
    <w:pitch w:val="default"/>
    <w:sig w:usb0="00000001" w:usb1="080E0000" w:usb2="00000000" w:usb3="00000000" w:csb0="00040000" w:csb1="00000000"/>
    <w:embedRegular r:id="rId3" w:fontKey="{F8CB75E0-433E-4EFB-806B-E8FBF2E612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254055"/>
      <w:docPartObj>
        <w:docPartGallery w:val="autotext"/>
      </w:docPartObj>
    </w:sdtPr>
    <w:sdtContent>
      <w:p>
        <w:pPr>
          <w:pStyle w:val="4"/>
          <w:ind w:firstLine="360"/>
          <w:jc w:val="right"/>
        </w:pPr>
        <w:r>
          <w:rPr>
            <w:rFonts w:hAnsi="宋体" w:eastAsia="宋体"/>
            <w:sz w:val="28"/>
            <w:szCs w:val="28"/>
          </w:rPr>
          <w:fldChar w:fldCharType="begin"/>
        </w:r>
        <w:r>
          <w:rPr>
            <w:rFonts w:hAnsi="宋体" w:eastAsia="宋体"/>
            <w:sz w:val="28"/>
            <w:szCs w:val="28"/>
          </w:rPr>
          <w:instrText xml:space="preserve"> PAGE   \* MERGEFORMAT </w:instrText>
        </w:r>
        <w:r>
          <w:rPr>
            <w:rFonts w:hAnsi="宋体" w:eastAsia="宋体"/>
            <w:sz w:val="28"/>
            <w:szCs w:val="28"/>
          </w:rPr>
          <w:fldChar w:fldCharType="separate"/>
        </w:r>
        <w:r>
          <w:rPr>
            <w:rFonts w:hAnsi="宋体" w:eastAsia="宋体"/>
            <w:sz w:val="28"/>
            <w:szCs w:val="28"/>
            <w:lang w:val="zh-CN"/>
          </w:rPr>
          <w:t>-</w:t>
        </w:r>
        <w:r>
          <w:rPr>
            <w:rFonts w:hAnsi="宋体" w:eastAsia="宋体"/>
            <w:sz w:val="28"/>
            <w:szCs w:val="28"/>
          </w:rPr>
          <w:t xml:space="preserve"> 1 -</w:t>
        </w:r>
        <w:r>
          <w:rPr>
            <w:rFonts w:hAnsi="宋体" w:eastAsia="宋体"/>
            <w:sz w:val="28"/>
            <w:szCs w:val="28"/>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2ZGZiNzZiNDVlOGViOWVmM2JhOTY0NGJkNjUyYzgifQ=="/>
  </w:docVars>
  <w:rsids>
    <w:rsidRoot w:val="005A2B1B"/>
    <w:rsid w:val="00237019"/>
    <w:rsid w:val="005A2B1B"/>
    <w:rsid w:val="008A1867"/>
    <w:rsid w:val="00F05477"/>
    <w:rsid w:val="00F43F20"/>
    <w:rsid w:val="00FC2470"/>
    <w:rsid w:val="021D413D"/>
    <w:rsid w:val="045C354F"/>
    <w:rsid w:val="04C560E2"/>
    <w:rsid w:val="0C4F5747"/>
    <w:rsid w:val="0CB63A18"/>
    <w:rsid w:val="0F6E05DA"/>
    <w:rsid w:val="0FED14FF"/>
    <w:rsid w:val="14857B22"/>
    <w:rsid w:val="15D76DE5"/>
    <w:rsid w:val="169B092B"/>
    <w:rsid w:val="1FA37E2C"/>
    <w:rsid w:val="1FB5190D"/>
    <w:rsid w:val="22A273FF"/>
    <w:rsid w:val="23E21485"/>
    <w:rsid w:val="24EA02AB"/>
    <w:rsid w:val="26F1147D"/>
    <w:rsid w:val="2829733C"/>
    <w:rsid w:val="283A50A6"/>
    <w:rsid w:val="2CAD07FC"/>
    <w:rsid w:val="2E7F3812"/>
    <w:rsid w:val="341135FD"/>
    <w:rsid w:val="35441312"/>
    <w:rsid w:val="3656754F"/>
    <w:rsid w:val="38ED3A6E"/>
    <w:rsid w:val="3CA07DEE"/>
    <w:rsid w:val="3D22018A"/>
    <w:rsid w:val="3DAC2E77"/>
    <w:rsid w:val="3F93536F"/>
    <w:rsid w:val="41314E40"/>
    <w:rsid w:val="481B4154"/>
    <w:rsid w:val="4C417F01"/>
    <w:rsid w:val="4D220EDD"/>
    <w:rsid w:val="4D845313"/>
    <w:rsid w:val="527E5A0B"/>
    <w:rsid w:val="52DB002F"/>
    <w:rsid w:val="550D751A"/>
    <w:rsid w:val="5A6E45B7"/>
    <w:rsid w:val="5C554012"/>
    <w:rsid w:val="5CCA0116"/>
    <w:rsid w:val="5F6B37BB"/>
    <w:rsid w:val="61472627"/>
    <w:rsid w:val="61EB2991"/>
    <w:rsid w:val="6A806483"/>
    <w:rsid w:val="6B686E01"/>
    <w:rsid w:val="6D075C67"/>
    <w:rsid w:val="6FD16072"/>
    <w:rsid w:val="75722AC6"/>
    <w:rsid w:val="7EB85585"/>
    <w:rsid w:val="7FF57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Date"/>
    <w:basedOn w:val="1"/>
    <w:next w:val="1"/>
    <w:link w:val="13"/>
    <w:qFormat/>
    <w:uiPriority w:val="0"/>
    <w:pPr>
      <w:ind w:left="100" w:leftChars="2500"/>
    </w:pPr>
  </w:style>
  <w:style w:type="paragraph" w:styleId="4">
    <w:name w:val="footer"/>
    <w:basedOn w:val="1"/>
    <w:link w:val="14"/>
    <w:qFormat/>
    <w:uiPriority w:val="99"/>
    <w:pPr>
      <w:tabs>
        <w:tab w:val="center" w:pos="4153"/>
        <w:tab w:val="right" w:pos="8306"/>
      </w:tabs>
      <w:snapToGrid w:val="0"/>
      <w:ind w:firstLine="200" w:firstLineChars="200"/>
      <w:jc w:val="left"/>
    </w:pPr>
    <w:rPr>
      <w:rFonts w:ascii="宋体"/>
      <w:color w:val="000000"/>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ind w:firstLine="200" w:firstLineChars="200"/>
      <w:jc w:val="center"/>
    </w:pPr>
    <w:rPr>
      <w:rFonts w:ascii="宋体"/>
      <w:color w:val="000000"/>
      <w:kern w:val="0"/>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2"/>
    <w:qFormat/>
    <w:uiPriority w:val="0"/>
    <w:pPr>
      <w:ind w:firstLine="420" w:firstLineChars="200"/>
    </w:pPr>
  </w:style>
  <w:style w:type="character" w:styleId="10">
    <w:name w:val="page number"/>
    <w:basedOn w:val="9"/>
    <w:qFormat/>
    <w:uiPriority w:val="0"/>
  </w:style>
  <w:style w:type="paragraph" w:styleId="11">
    <w:name w:val="List Paragraph"/>
    <w:basedOn w:val="1"/>
    <w:qFormat/>
    <w:uiPriority w:val="34"/>
    <w:pPr>
      <w:ind w:firstLine="420" w:firstLineChars="200"/>
    </w:pPr>
    <w:rPr>
      <w:rFonts w:ascii="等线" w:hAnsi="等线" w:eastAsia="等线"/>
      <w:szCs w:val="22"/>
    </w:rPr>
  </w:style>
  <w:style w:type="paragraph" w:customStyle="1" w:styleId="12">
    <w:name w:val="Table Paragraph"/>
    <w:basedOn w:val="1"/>
    <w:qFormat/>
    <w:uiPriority w:val="1"/>
    <w:rPr>
      <w:rFonts w:ascii="宋体" w:hAnsi="宋体" w:eastAsia="宋体" w:cs="宋体"/>
      <w:lang w:val="zh-CN" w:bidi="zh-CN"/>
    </w:rPr>
  </w:style>
  <w:style w:type="character" w:customStyle="1" w:styleId="13">
    <w:name w:val="日期 Char"/>
    <w:basedOn w:val="9"/>
    <w:link w:val="3"/>
    <w:uiPriority w:val="0"/>
    <w:rPr>
      <w:rFonts w:asciiTheme="minorHAnsi" w:hAnsiTheme="minorHAnsi" w:eastAsiaTheme="minorEastAsia" w:cstheme="minorBidi"/>
      <w:kern w:val="2"/>
      <w:sz w:val="21"/>
      <w:szCs w:val="24"/>
    </w:rPr>
  </w:style>
  <w:style w:type="character" w:customStyle="1" w:styleId="14">
    <w:name w:val="页脚 Char"/>
    <w:basedOn w:val="9"/>
    <w:link w:val="4"/>
    <w:uiPriority w:val="99"/>
    <w:rPr>
      <w:rFonts w:ascii="宋体" w:hAnsiTheme="minorHAnsi" w:eastAsiaTheme="minorEastAsia" w:cstheme="minorBid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837</Words>
  <Characters>4771</Characters>
  <Lines>39</Lines>
  <Paragraphs>11</Paragraphs>
  <TotalTime>16</TotalTime>
  <ScaleCrop>false</ScaleCrop>
  <LinksUpToDate>false</LinksUpToDate>
  <CharactersWithSpaces>5597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2022-11-21T02:56:00Z</dcterms:created>
  <dc:creator>张炜琦</dc:creator>
  <cp:lastModifiedBy>荣</cp:lastModifiedBy>
  <dcterms:modified xsi:type="dcterms:W3CDTF">2023-04-12T07:33:18Z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A6AC90BFBF9E47F2A84802C1387000B1</vt:lpwstr>
  </property>
</Properties>
</file>